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EAD" w:rsidRPr="00DD0EFF" w:rsidRDefault="00676EAD">
      <w:pPr>
        <w:rPr>
          <w:rFonts w:asciiTheme="majorEastAsia" w:eastAsiaTheme="majorEastAsia" w:hAnsiTheme="majorEastAsia"/>
          <w:b/>
          <w:sz w:val="28"/>
        </w:rPr>
      </w:pPr>
      <w:r w:rsidRPr="00DD0EFF">
        <w:rPr>
          <w:rFonts w:asciiTheme="majorEastAsia" w:eastAsiaTheme="majorEastAsia" w:hAnsiTheme="majorEastAsia" w:hint="eastAsia"/>
          <w:b/>
          <w:sz w:val="28"/>
        </w:rPr>
        <w:t>리뷰논문</w:t>
      </w:r>
    </w:p>
    <w:p w:rsidR="00C248B8" w:rsidRDefault="00C248B8">
      <w:pPr>
        <w:rPr>
          <w:b/>
        </w:rPr>
      </w:pPr>
    </w:p>
    <w:p w:rsidR="00E52634" w:rsidRPr="00F01B73" w:rsidRDefault="007C2147" w:rsidP="00F01B73">
      <w:pPr>
        <w:jc w:val="left"/>
        <w:rPr>
          <w:rFonts w:asciiTheme="minorEastAsia" w:hAnsiTheme="minorEastAsia"/>
          <w:b/>
          <w:sz w:val="22"/>
        </w:rPr>
      </w:pPr>
      <w:r w:rsidRPr="00F01B73">
        <w:rPr>
          <w:rFonts w:asciiTheme="minorEastAsia" w:hAnsiTheme="minorEastAsia" w:hint="eastAsia"/>
          <w:b/>
          <w:sz w:val="22"/>
        </w:rPr>
        <w:t xml:space="preserve">OD와 MED </w:t>
      </w:r>
    </w:p>
    <w:p w:rsidR="00A04A65" w:rsidRDefault="007C2147" w:rsidP="00E81300">
      <w:pPr>
        <w:wordWrap/>
        <w:adjustRightInd w:val="0"/>
        <w:ind w:firstLineChars="100" w:firstLine="200"/>
        <w:jc w:val="left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 w:hint="eastAsia"/>
          <w:kern w:val="0"/>
          <w:szCs w:val="20"/>
        </w:rPr>
        <w:t>W</w:t>
      </w:r>
      <w:r>
        <w:rPr>
          <w:rFonts w:ascii="AdvP8585" w:hAnsi="AdvP8585" w:cs="AdvP8585"/>
          <w:kern w:val="0"/>
          <w:szCs w:val="20"/>
        </w:rPr>
        <w:t>illiam Mixter and Joseph Barr</w:t>
      </w:r>
      <w:r>
        <w:rPr>
          <w:rFonts w:ascii="AdvP8585" w:hAnsi="AdvP8585" w:cs="AdvP8585" w:hint="eastAsia"/>
          <w:kern w:val="0"/>
          <w:szCs w:val="20"/>
        </w:rPr>
        <w:t>는</w:t>
      </w:r>
      <w:r>
        <w:rPr>
          <w:rFonts w:ascii="AdvP8585" w:hAnsi="AdvP8585" w:cs="AdvP8585"/>
          <w:kern w:val="0"/>
          <w:szCs w:val="20"/>
        </w:rPr>
        <w:t xml:space="preserve"> 1934</w:t>
      </w:r>
      <w:r>
        <w:rPr>
          <w:rFonts w:ascii="AdvP8585" w:hAnsi="AdvP8585" w:cs="AdvP8585" w:hint="eastAsia"/>
          <w:kern w:val="0"/>
          <w:szCs w:val="20"/>
        </w:rPr>
        <w:t>년에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최초로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외상성</w:t>
      </w:r>
      <w:r w:rsidR="00C92A68">
        <w:rPr>
          <w:rFonts w:ascii="AdvP8585" w:hAnsi="AdvP8585" w:cs="AdvP8585" w:hint="eastAsia"/>
          <w:kern w:val="0"/>
          <w:szCs w:val="20"/>
        </w:rPr>
        <w:t xml:space="preserve">, </w:t>
      </w:r>
      <w:r w:rsidR="00C92A68">
        <w:rPr>
          <w:rFonts w:ascii="AdvP8585" w:hAnsi="AdvP8585" w:cs="AdvP8585" w:hint="eastAsia"/>
          <w:kern w:val="0"/>
          <w:szCs w:val="20"/>
        </w:rPr>
        <w:t>퇴행성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디스크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탈출과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요통</w:t>
      </w:r>
      <w:r w:rsidR="00C92A68">
        <w:rPr>
          <w:rFonts w:ascii="AdvP8585" w:hAnsi="AdvP8585" w:cs="AdvP8585" w:hint="eastAsia"/>
          <w:kern w:val="0"/>
          <w:szCs w:val="20"/>
        </w:rPr>
        <w:t xml:space="preserve">, </w:t>
      </w:r>
      <w:r w:rsidR="00C92A68">
        <w:rPr>
          <w:rFonts w:ascii="AdvP8585" w:hAnsi="AdvP8585" w:cs="AdvP8585" w:hint="eastAsia"/>
          <w:kern w:val="0"/>
          <w:szCs w:val="20"/>
        </w:rPr>
        <w:t>하지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방사통과의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연관성에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대해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설명했고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>lumbar discectomy</w:t>
      </w:r>
      <w:r>
        <w:rPr>
          <w:rFonts w:ascii="AdvP8585" w:hAnsi="AdvP8585" w:cs="AdvP8585" w:hint="eastAsia"/>
          <w:kern w:val="0"/>
          <w:szCs w:val="20"/>
        </w:rPr>
        <w:t>에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대한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자세한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내용을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발표했다</w:t>
      </w:r>
      <w:r w:rsidR="004265E6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&lt;EndNote&gt;&lt;Cite&gt;&lt;Author&gt;Mixter&lt;/Author&gt;&lt;Year&gt;1934&lt;/Year&gt;&lt;RecNum&gt;7&lt;/RecNum&gt;&lt;DisplayText&gt;[1]&lt;/DisplayText&gt;&lt;record&gt;&lt;rec-number&gt;7&lt;/rec-number&gt;&lt;foreign-keys&gt;&lt;key app="EN" db-id="frxx5e2zswf5wyeww515dxzp9d5weda2ev2e"&gt;7&lt;/key&gt;&lt;/foreign-keys&gt;&lt;ref-type name="Journal Article"&gt;17&lt;/ref-type&gt;&lt;contributors&gt;&lt;authors&gt;&lt;author&gt;W J Mixter &lt;/author&gt;&lt;author&gt;J S Barr &lt;/author&gt;&lt;/authors&gt;&lt;/contributors&gt;&lt;titles&gt;&lt;title&gt;Rupture of intervertebral disc with involvement of the spinal canal&lt;/title&gt;&lt;secondary-title&gt;N Engl J Med.&lt;/secondary-title&gt;&lt;/titles&gt;&lt;periodical&gt;&lt;full-title&gt;N Engl J Med.&lt;/full-title&gt;&lt;/periodical&gt;&lt;pages&gt;&lt;style face="normal" font="default" size="100%"&gt;210&lt;/style&gt;&lt;style face="normal" font="default" charset="136" size="100%"&gt;-5&lt;/style&gt;&lt;/pages&gt;&lt;volume&gt;211&lt;/volume&gt;&lt;dates&gt;&lt;year&gt;1934&lt;/year&gt;&lt;/dates&gt;&lt;urls&gt;&lt;/urls&gt;&lt;/record&gt;&lt;/Cite&gt;&lt;/EndNote&gt;</w:instrText>
      </w:r>
      <w:r w:rsidR="004265E6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1" w:tooltip="Mixter, 1934 #7" w:history="1">
        <w:r w:rsidR="00F01B73">
          <w:rPr>
            <w:rFonts w:ascii="AdvP8585" w:hAnsi="AdvP8585" w:cs="AdvP8585"/>
            <w:noProof/>
            <w:kern w:val="0"/>
            <w:szCs w:val="20"/>
          </w:rPr>
          <w:t>1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4265E6">
        <w:rPr>
          <w:rFonts w:ascii="AdvP8585" w:hAnsi="AdvP8585" w:cs="AdvP8585"/>
          <w:kern w:val="0"/>
          <w:szCs w:val="20"/>
        </w:rPr>
        <w:fldChar w:fldCharType="end"/>
      </w:r>
      <w:r w:rsidR="00394B5D">
        <w:rPr>
          <w:rFonts w:ascii="AdvP8585" w:hAnsi="AdvP8585" w:cs="AdvP8585" w:hint="eastAsia"/>
          <w:kern w:val="0"/>
          <w:szCs w:val="20"/>
        </w:rPr>
        <w:t>.</w:t>
      </w:r>
      <w:r>
        <w:rPr>
          <w:rFonts w:ascii="AdvP8585" w:hAnsi="AdvP8585" w:cs="AdvP8585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그들의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수술법은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수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십년에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걸쳐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 w:rsidR="00394B5D">
        <w:rPr>
          <w:rFonts w:ascii="AdvP8585" w:hAnsi="AdvP8585" w:cs="AdvP8585" w:hint="eastAsia"/>
          <w:kern w:val="0"/>
          <w:szCs w:val="20"/>
        </w:rPr>
        <w:t>수정되었고</w:t>
      </w:r>
      <w:r w:rsidR="00394B5D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>1977</w:t>
      </w:r>
      <w:r w:rsidR="00394B5D">
        <w:rPr>
          <w:rFonts w:ascii="AdvP8585" w:hAnsi="AdvP8585" w:cs="AdvP8585" w:hint="eastAsia"/>
          <w:kern w:val="0"/>
          <w:szCs w:val="20"/>
        </w:rPr>
        <w:t>년과</w:t>
      </w:r>
      <w:r>
        <w:rPr>
          <w:rFonts w:ascii="AdvP8585" w:hAnsi="AdvP8585" w:cs="AdvP8585"/>
          <w:kern w:val="0"/>
          <w:szCs w:val="20"/>
        </w:rPr>
        <w:t xml:space="preserve"> 1978</w:t>
      </w:r>
      <w:r w:rsidR="00394B5D">
        <w:rPr>
          <w:rFonts w:ascii="AdvP8585" w:hAnsi="AdvP8585" w:cs="AdvP8585" w:hint="eastAsia"/>
          <w:kern w:val="0"/>
          <w:szCs w:val="20"/>
        </w:rPr>
        <w:t>년에</w:t>
      </w:r>
      <w:r>
        <w:rPr>
          <w:rFonts w:ascii="AdvP8585" w:hAnsi="AdvP8585" w:cs="AdvP8585"/>
          <w:kern w:val="0"/>
          <w:szCs w:val="20"/>
        </w:rPr>
        <w:t xml:space="preserve"> Yasargil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4265E6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&lt;EndNote&gt;&lt;Cite&gt;&lt;Author&gt;Yasargil&lt;/Author&gt;&lt;Year&gt;1977&lt;/Year&gt;&lt;RecNum&gt;2&lt;/RecNum&gt;&lt;DisplayText&gt;[2]&lt;/DisplayText&gt;&lt;record&gt;&lt;rec-number&gt;2&lt;/rec-number&gt;&lt;foreign-keys&gt;&lt;key app="EN" db-id="frxx5e2zswf5wyeww515dxzp9d5weda2ev2e"&gt;2&lt;/key&gt;&lt;/foreign-keys&gt;&lt;ref-type name="Journal Article"&gt;17&lt;/ref-type&gt;&lt;contributors&gt;&lt;authors&gt;&lt;author&gt;M G Yasargil&lt;/author&gt;&lt;/authors&gt;&lt;/contributors&gt;&lt;titles&gt;&lt;title&gt;Microsurgical operation for herniated disc, in: Wullenweber R, Brock M, Hamer J, Klinger M, Spoerri O, editors&lt;/title&gt;&lt;secondary-title&gt;Advances in Neurosurgery. Berlin: Springer-Verlag&lt;/secondary-title&gt;&lt;/titles&gt;&lt;periodical&gt;&lt;full-title&gt;Advances in Neurosurgery. Berlin: Springer-Verlag&lt;/full-title&gt;&lt;/periodical&gt;&lt;pages&gt;p. 81&lt;/pages&gt;&lt;dates&gt;&lt;year&gt;1977&lt;/year&gt;&lt;/dates&gt;&lt;urls&gt;&lt;/urls&gt;&lt;/record&gt;&lt;/Cite&gt;&lt;/EndNote&gt;</w:instrText>
      </w:r>
      <w:r w:rsidR="004265E6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2" w:tooltip="Yasargil, 1977 #2" w:history="1">
        <w:r w:rsidR="00F01B73">
          <w:rPr>
            <w:rFonts w:ascii="AdvP8585" w:hAnsi="AdvP8585" w:cs="AdvP8585"/>
            <w:noProof/>
            <w:kern w:val="0"/>
            <w:szCs w:val="20"/>
          </w:rPr>
          <w:t>2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4265E6">
        <w:rPr>
          <w:rFonts w:ascii="AdvP8585" w:hAnsi="AdvP8585" w:cs="AdvP8585"/>
          <w:kern w:val="0"/>
          <w:szCs w:val="20"/>
        </w:rPr>
        <w:fldChar w:fldCharType="end"/>
      </w:r>
      <w:r>
        <w:rPr>
          <w:rFonts w:ascii="AdvP8585" w:hAnsi="AdvP8585" w:cs="AdvP8585"/>
          <w:kern w:val="0"/>
          <w:szCs w:val="20"/>
        </w:rPr>
        <w:t>, Caspar</w:t>
      </w:r>
      <w:r w:rsidR="0061673F">
        <w:rPr>
          <w:rFonts w:ascii="AdvP8585" w:hAnsi="AdvP8585" w:cs="AdvP8585" w:hint="eastAsia"/>
          <w:kern w:val="0"/>
          <w:szCs w:val="20"/>
        </w:rPr>
        <w:t xml:space="preserve">  </w:t>
      </w:r>
      <w:r w:rsidR="004265E6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&lt;EndNote&gt;&lt;Cite&gt;&lt;Author&gt;W&lt;/Author&gt;&lt;Year&gt;1977&lt;/Year&gt;&lt;RecNum&gt;3&lt;/RecNum&gt;&lt;DisplayText&gt;[3]&lt;/DisplayText&gt;&lt;record&gt;&lt;rec-number&gt;3&lt;/rec-number&gt;&lt;foreign-keys&gt;&lt;key app="EN" db-id="frxx5e2zswf5wyeww515dxzp9d5weda2ev2e"&gt;3&lt;/key&gt;&lt;/foreign-keys&gt;&lt;ref-type name="Journal Article"&gt;17&lt;/ref-type&gt;&lt;contributors&gt;&lt;authors&gt;&lt;author&gt;W Caspar &lt;/author&gt;&lt;/authors&gt;&lt;/contributors&gt;&lt;titles&gt;&lt;title&gt;A new surgical procedure for lumbar disc herniation causing less tissue damage through a microsurgical&amp;#xD;approach, in: Wullenweber R, Brock M, Hamer J, Klinger M, Spoerri O, editors.&lt;/title&gt;&lt;secondary-title&gt;Advances in Neurosurgery. Berlin: Springer-Verlag&lt;/secondary-title&gt;&lt;/titles&gt;&lt;periodical&gt;&lt;full-title&gt;Advances in Neurosurgery. Berlin: Springer-Verlag&lt;/full-title&gt;&lt;/periodical&gt;&lt;pages&gt;&lt;style face="normal" font="default" size="100%"&gt;pp. 74&lt;/style&gt;&lt;style face="normal" font="default" charset="136" size="100%"&gt;–7&lt;/style&gt;&lt;/pages&gt;&lt;dates&gt;&lt;year&gt;1977&lt;/year&gt;&lt;/dates&gt;&lt;urls&gt;&lt;/urls&gt;&lt;/record&gt;&lt;/Cite&gt;&lt;/EndNote&gt;</w:instrText>
      </w:r>
      <w:r w:rsidR="004265E6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3" w:tooltip="Caspar, 1977 #3" w:history="1">
        <w:r w:rsidR="00F01B73">
          <w:rPr>
            <w:rFonts w:ascii="AdvP8585" w:hAnsi="AdvP8585" w:cs="AdvP8585"/>
            <w:noProof/>
            <w:kern w:val="0"/>
            <w:szCs w:val="20"/>
          </w:rPr>
          <w:t>3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4265E6">
        <w:rPr>
          <w:rFonts w:ascii="AdvP8585" w:hAnsi="AdvP8585" w:cs="AdvP8585"/>
          <w:kern w:val="0"/>
          <w:szCs w:val="20"/>
        </w:rPr>
        <w:fldChar w:fldCharType="end"/>
      </w:r>
      <w:r w:rsidR="0061673F">
        <w:rPr>
          <w:rFonts w:ascii="AdvP8585" w:hAnsi="AdvP8585" w:cs="AdvP8585" w:hint="eastAsia"/>
          <w:kern w:val="0"/>
          <w:szCs w:val="20"/>
        </w:rPr>
        <w:t>,</w:t>
      </w:r>
      <w:r w:rsidR="005371BE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/>
          <w:kern w:val="0"/>
          <w:szCs w:val="20"/>
        </w:rPr>
        <w:t xml:space="preserve">Williams </w:t>
      </w:r>
      <w:r w:rsidR="004265E6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&lt;EndNote&gt;&lt;Cite&gt;&lt;Author&gt;Williams&lt;/Author&gt;&lt;Year&gt;1978&lt;/Year&gt;&lt;RecNum&gt;4&lt;/RecNum&gt;&lt;DisplayText&gt;[4]&lt;/DisplayText&gt;&lt;record&gt;&lt;rec-number&gt;4&lt;/rec-number&gt;&lt;foreign-keys&gt;&lt;key app="EN" db-id="frxx5e2zswf5wyeww515dxzp9d5weda2ev2e"&gt;4&lt;/key&gt;&lt;/foreign-keys&gt;&lt;ref-type name="Journal Article"&gt;17&lt;/ref-type&gt;&lt;contributors&gt;&lt;authors&gt;&lt;author&gt;R W Williams &lt;/author&gt;&lt;/authors&gt;&lt;/contributors&gt;&lt;titles&gt;&lt;title&gt;Microlumbar discectomy: A conservative approach to the virgin herniated lumbar disc&lt;/title&gt;&lt;secondary-title&gt;Spine&lt;/secondary-title&gt;&lt;/titles&gt;&lt;periodical&gt;&lt;full-title&gt;Spine&lt;/full-title&gt;&lt;abbr-1&gt;Spine&lt;/abbr-1&gt;&lt;abbr-2&gt;Spine&lt;/abbr-2&gt;&lt;/periodical&gt;&lt;pages&gt;175-182&lt;/pages&gt;&lt;volume&gt;3&lt;/volume&gt;&lt;dates&gt;&lt;year&gt;&lt;style face="normal" font="default" charset="136" size="100%"&gt;1978&lt;/style&gt;&lt;/year&gt;&lt;/dates&gt;&lt;urls&gt;&lt;/urls&gt;&lt;/record&gt;&lt;/Cite&gt;&lt;/EndNote&gt;</w:instrText>
      </w:r>
      <w:r w:rsidR="004265E6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4" w:tooltip="Williams, 1978 #4" w:history="1">
        <w:r w:rsidR="00F01B73">
          <w:rPr>
            <w:rFonts w:ascii="AdvP8585" w:hAnsi="AdvP8585" w:cs="AdvP8585"/>
            <w:noProof/>
            <w:kern w:val="0"/>
            <w:szCs w:val="20"/>
          </w:rPr>
          <w:t>4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4265E6">
        <w:rPr>
          <w:rFonts w:ascii="AdvP8585" w:hAnsi="AdvP8585" w:cs="AdvP8585"/>
          <w:kern w:val="0"/>
          <w:szCs w:val="20"/>
        </w:rPr>
        <w:fldChar w:fldCharType="end"/>
      </w:r>
      <w:r>
        <w:rPr>
          <w:rFonts w:ascii="AdvP8585" w:hAnsi="AdvP8585" w:cs="AdvP8585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가</w:t>
      </w:r>
      <w:r w:rsidR="0061673F">
        <w:rPr>
          <w:rFonts w:ascii="AdvP8585" w:hAnsi="AdvP8585" w:cs="AdvP8585" w:hint="eastAsia"/>
          <w:kern w:val="0"/>
          <w:szCs w:val="20"/>
        </w:rPr>
        <w:t xml:space="preserve"> discectomy</w:t>
      </w:r>
      <w:r w:rsidR="00144D9F">
        <w:rPr>
          <w:rFonts w:ascii="AdvP8585" w:hAnsi="AdvP8585" w:cs="AdvP8585" w:hint="eastAsia"/>
          <w:kern w:val="0"/>
          <w:szCs w:val="20"/>
        </w:rPr>
        <w:t>시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디스크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탈출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부분에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해당하는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등쪽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절개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후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수술용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현미경을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이용한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>microsurgical techniques</w:t>
      </w:r>
      <w:r w:rsidR="0061673F">
        <w:rPr>
          <w:rFonts w:ascii="AdvP8585" w:hAnsi="AdvP8585" w:cs="AdvP8585" w:hint="eastAsia"/>
          <w:kern w:val="0"/>
          <w:szCs w:val="20"/>
        </w:rPr>
        <w:t>에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대해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기술하였다</w:t>
      </w:r>
      <w:r w:rsidR="0061673F">
        <w:rPr>
          <w:rFonts w:ascii="AdvP8585" w:hAnsi="AdvP8585" w:cs="AdvP8585" w:hint="eastAsia"/>
          <w:kern w:val="0"/>
          <w:szCs w:val="20"/>
        </w:rPr>
        <w:t xml:space="preserve">. </w:t>
      </w:r>
      <w:r w:rsidR="0061673F">
        <w:rPr>
          <w:rFonts w:ascii="AdvP8585" w:hAnsi="AdvP8585" w:cs="AdvP8585" w:hint="eastAsia"/>
          <w:kern w:val="0"/>
          <w:szCs w:val="20"/>
        </w:rPr>
        <w:t>그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후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이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수술법들에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대한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약간의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수정은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61673F">
        <w:rPr>
          <w:rFonts w:ascii="AdvP8585" w:hAnsi="AdvP8585" w:cs="AdvP8585" w:hint="eastAsia"/>
          <w:kern w:val="0"/>
          <w:szCs w:val="20"/>
        </w:rPr>
        <w:t>있었으나</w:t>
      </w:r>
      <w:r w:rsidR="00A04A65">
        <w:rPr>
          <w:rFonts w:ascii="AdvP8585" w:hAnsi="AdvP8585" w:cs="AdvP8585" w:hint="eastAsia"/>
          <w:kern w:val="0"/>
          <w:szCs w:val="20"/>
        </w:rPr>
        <w:t>,</w:t>
      </w:r>
      <w:r w:rsidR="0061673F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이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수술법들에서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별로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큰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변화는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없었다</w:t>
      </w:r>
      <w:r w:rsidR="00A04A65">
        <w:rPr>
          <w:rFonts w:ascii="AdvP8585" w:hAnsi="AdvP8585" w:cs="AdvP8585" w:hint="eastAsia"/>
          <w:kern w:val="0"/>
          <w:szCs w:val="20"/>
        </w:rPr>
        <w:t>.</w:t>
      </w:r>
    </w:p>
    <w:p w:rsidR="007C2147" w:rsidRDefault="00A04A65" w:rsidP="00E81300">
      <w:pPr>
        <w:wordWrap/>
        <w:adjustRightInd w:val="0"/>
        <w:ind w:firstLineChars="100" w:firstLine="200"/>
        <w:jc w:val="left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 w:hint="eastAsia"/>
          <w:kern w:val="0"/>
          <w:szCs w:val="20"/>
        </w:rPr>
        <w:t>가장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최근</w:t>
      </w:r>
      <w:r>
        <w:rPr>
          <w:rFonts w:ascii="AdvP8585" w:hAnsi="AdvP8585" w:cs="AdvP8585" w:hint="eastAsia"/>
          <w:kern w:val="0"/>
          <w:szCs w:val="20"/>
        </w:rPr>
        <w:t xml:space="preserve"> lumbar discectomy</w:t>
      </w:r>
      <w:r>
        <w:rPr>
          <w:rFonts w:ascii="AdvP8585" w:hAnsi="AdvP8585" w:cs="AdvP8585" w:hint="eastAsia"/>
          <w:kern w:val="0"/>
          <w:szCs w:val="20"/>
        </w:rPr>
        <w:t>의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변화는</w:t>
      </w:r>
      <w:r>
        <w:rPr>
          <w:rFonts w:ascii="AdvP8585" w:hAnsi="AdvP8585" w:cs="AdvP8585" w:hint="eastAsia"/>
          <w:kern w:val="0"/>
          <w:szCs w:val="20"/>
        </w:rPr>
        <w:t xml:space="preserve"> microendoscope</w:t>
      </w:r>
      <w:r>
        <w:rPr>
          <w:rFonts w:ascii="AdvP8585" w:hAnsi="AdvP8585" w:cs="AdvP8585" w:hint="eastAsia"/>
          <w:kern w:val="0"/>
          <w:szCs w:val="20"/>
        </w:rPr>
        <w:t>의</w:t>
      </w:r>
      <w:r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 w:hint="eastAsia"/>
          <w:kern w:val="0"/>
          <w:szCs w:val="20"/>
        </w:rPr>
        <w:t>도입이다</w:t>
      </w:r>
      <w:r>
        <w:rPr>
          <w:rFonts w:ascii="AdvP8585" w:hAnsi="AdvP8585" w:cs="AdvP8585" w:hint="eastAsia"/>
          <w:kern w:val="0"/>
          <w:szCs w:val="20"/>
        </w:rPr>
        <w:t xml:space="preserve">. </w:t>
      </w:r>
      <w:r w:rsidR="009837CA">
        <w:rPr>
          <w:rFonts w:ascii="AdvP8585" w:hAnsi="AdvP8585" w:cs="AdvP8585"/>
          <w:kern w:val="0"/>
          <w:szCs w:val="20"/>
        </w:rPr>
        <w:t>Schreiber and Suezawa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/>
          <w:kern w:val="0"/>
          <w:szCs w:val="20"/>
        </w:rPr>
        <w:t xml:space="preserve"> </w:t>
      </w:r>
      <w:r w:rsidR="004265E6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&lt;EndNote&gt;&lt;Cite&gt;&lt;Author&gt;A&lt;/Author&gt;&lt;Year&gt;1986&lt;/Year&gt;&lt;RecNum&gt;5&lt;/RecNum&gt;&lt;DisplayText&gt;[5]&lt;/DisplayText&gt;&lt;record&gt;&lt;rec-number&gt;5&lt;/rec-number&gt;&lt;foreign-keys&gt;&lt;key app="EN" db-id="frxx5e2zswf5wyeww515dxzp9d5weda2ev2e"&gt;5&lt;/key&gt;&lt;/foreign-keys&gt;&lt;ref-type name="Journal Article"&gt;17&lt;/ref-type&gt;&lt;contributors&gt;&lt;authors&gt;&lt;author&gt;A Schreiber &lt;/author&gt;&lt;author&gt;Y Suezawa &lt;/author&gt;&lt;/authors&gt;&lt;/contributors&gt;&lt;titles&gt;&lt;title&gt;Transdiscoscopic percutaneous nucleotomy in disc herniation&lt;/title&gt;&lt;secondary-title&gt;Orthop Rev&lt;/secondary-title&gt;&lt;/titles&gt;&lt;periodical&gt;&lt;full-title&gt;Orthopaedic Review&lt;/full-title&gt;&lt;abbr-1&gt;Orthop. Rev.&lt;/abbr-1&gt;&lt;abbr-2&gt;Orthop Rev&lt;/abbr-2&gt;&lt;/periodical&gt;&lt;pages&gt;&lt;style face="normal" font="default" size="100%"&gt;35&lt;/style&gt;&lt;style face="normal" font="default" charset="136" size="100%"&gt;-8&lt;/style&gt;&lt;/pages&gt;&lt;volume&gt;15&lt;/volume&gt;&lt;dates&gt;&lt;year&gt;1986&lt;/year&gt;&lt;/dates&gt;&lt;urls&gt;&lt;/urls&gt;&lt;/record&gt;&lt;/Cite&gt;&lt;/EndNote&gt;</w:instrText>
      </w:r>
      <w:r w:rsidR="004265E6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5" w:tooltip="Schreiber, 1986 #5" w:history="1">
        <w:r w:rsidR="00F01B73">
          <w:rPr>
            <w:rFonts w:ascii="AdvP8585" w:hAnsi="AdvP8585" w:cs="AdvP8585"/>
            <w:noProof/>
            <w:kern w:val="0"/>
            <w:szCs w:val="20"/>
          </w:rPr>
          <w:t>5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4265E6">
        <w:rPr>
          <w:rFonts w:ascii="AdvP8585" w:hAnsi="AdvP8585" w:cs="AdvP8585"/>
          <w:kern w:val="0"/>
          <w:szCs w:val="20"/>
        </w:rPr>
        <w:fldChar w:fldCharType="end"/>
      </w:r>
      <w:r w:rsidR="007C2147">
        <w:rPr>
          <w:rFonts w:ascii="AdvP8585" w:hAnsi="AdvP8585" w:cs="AdvP8585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와</w:t>
      </w:r>
    </w:p>
    <w:p w:rsidR="00394B5D" w:rsidRDefault="007C2147" w:rsidP="00314438">
      <w:pPr>
        <w:wordWrap/>
        <w:adjustRightInd w:val="0"/>
        <w:jc w:val="left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/>
          <w:kern w:val="0"/>
          <w:szCs w:val="20"/>
        </w:rPr>
        <w:t xml:space="preserve">Mayer and Brock </w:t>
      </w:r>
      <w:r w:rsidR="004265E6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&lt;EndNote&gt;&lt;Cite&gt;&lt;Author&gt;Mayer&lt;/Author&gt;&lt;Year&gt;1993&lt;/Year&gt;&lt;RecNum&gt;6&lt;/RecNum&gt;&lt;DisplayText&gt;[6]&lt;/DisplayText&gt;&lt;record&gt;&lt;rec-number&gt;6&lt;/rec-number&gt;&lt;foreign-keys&gt;&lt;key app="EN" db-id="frxx5e2zswf5wyeww515dxzp9d5weda2ev2e"&gt;6&lt;/key&gt;&lt;/foreign-keys&gt;&lt;ref-type name="Journal Article"&gt;17&lt;/ref-type&gt;&lt;contributors&gt;&lt;authors&gt;&lt;author&gt;Mayer, H.M.&lt;/author&gt;&lt;author&gt;Brock, M. &lt;/author&gt;&lt;/authors&gt;&lt;/contributors&gt;&lt;titles&gt;&lt;title&gt;Percutaneous endoscopic discectomy:Surgical technique and preliminary results compared to microsurgical discectomy&lt;/title&gt;&lt;secondary-title&gt;J Neurosurg&lt;/secondary-title&gt;&lt;/titles&gt;&lt;periodical&gt;&lt;full-title&gt;Journal of Neurosurgery&lt;/full-title&gt;&lt;abbr-1&gt;J. Neurosurg.&lt;/abbr-1&gt;&lt;abbr-2&gt;J Neurosurg&lt;/abbr-2&gt;&lt;/periodical&gt;&lt;pages&gt;&lt;style face="normal" font="default" size="100%"&gt;216&lt;/style&gt;&lt;style face="normal" font="default" charset="136" size="100%"&gt;-25&lt;/style&gt;&lt;/pages&gt;&lt;volume&gt;78&lt;/volume&gt;&lt;dates&gt;&lt;year&gt;1993&lt;/year&gt;&lt;/dates&gt;&lt;urls&gt;&lt;/urls&gt;&lt;/record&gt;&lt;/Cite&gt;&lt;/EndNote&gt;</w:instrText>
      </w:r>
      <w:r w:rsidR="004265E6">
        <w:rPr>
          <w:rFonts w:ascii="AdvP8585" w:hAnsi="AdvP8585" w:cs="AdvP8585"/>
          <w:kern w:val="0"/>
          <w:szCs w:val="20"/>
        </w:rPr>
        <w:fldChar w:fldCharType="separate"/>
      </w:r>
      <w:r w:rsidR="005371BE">
        <w:rPr>
          <w:rFonts w:ascii="AdvP8585" w:hAnsi="AdvP8585" w:cs="AdvP8585"/>
          <w:noProof/>
          <w:kern w:val="0"/>
          <w:szCs w:val="20"/>
        </w:rPr>
        <w:t>[</w:t>
      </w:r>
      <w:hyperlink w:anchor="_ENREF_6" w:tooltip="Mayer, 1993 #6" w:history="1">
        <w:r w:rsidR="00F01B73">
          <w:rPr>
            <w:rFonts w:ascii="AdvP8585" w:hAnsi="AdvP8585" w:cs="AdvP8585"/>
            <w:noProof/>
            <w:kern w:val="0"/>
            <w:szCs w:val="20"/>
          </w:rPr>
          <w:t>6</w:t>
        </w:r>
      </w:hyperlink>
      <w:r w:rsidR="005371BE">
        <w:rPr>
          <w:rFonts w:ascii="AdvP8585" w:hAnsi="AdvP8585" w:cs="AdvP8585"/>
          <w:noProof/>
          <w:kern w:val="0"/>
          <w:szCs w:val="20"/>
        </w:rPr>
        <w:t>]</w:t>
      </w:r>
      <w:r w:rsidR="004265E6">
        <w:rPr>
          <w:rFonts w:ascii="AdvP8585" w:hAnsi="AdvP8585" w:cs="AdvP8585"/>
          <w:kern w:val="0"/>
          <w:szCs w:val="20"/>
        </w:rPr>
        <w:fldChar w:fldCharType="end"/>
      </w:r>
      <w:r w:rsidR="00A04A65">
        <w:rPr>
          <w:rFonts w:ascii="AdvP8585" w:hAnsi="AdvP8585" w:cs="AdvP8585" w:hint="eastAsia"/>
          <w:kern w:val="0"/>
          <w:szCs w:val="20"/>
        </w:rPr>
        <w:t>가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기반</w:t>
      </w:r>
      <w:r w:rsidR="00144D9F">
        <w:rPr>
          <w:rFonts w:ascii="AdvP8585" w:hAnsi="AdvP8585" w:cs="AdvP8585" w:hint="eastAsia"/>
          <w:kern w:val="0"/>
          <w:szCs w:val="20"/>
        </w:rPr>
        <w:t>을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만들었고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그것을</w:t>
      </w:r>
      <w:r w:rsidR="00144D9F">
        <w:rPr>
          <w:rFonts w:ascii="AdvP8585" w:hAnsi="AdvP8585" w:cs="AdvP8585" w:hint="eastAsia"/>
          <w:kern w:val="0"/>
          <w:szCs w:val="20"/>
        </w:rPr>
        <w:t xml:space="preserve"> </w:t>
      </w:r>
      <w:r w:rsidR="00144D9F">
        <w:rPr>
          <w:rFonts w:ascii="AdvP8585" w:hAnsi="AdvP8585" w:cs="AdvP8585" w:hint="eastAsia"/>
          <w:kern w:val="0"/>
          <w:szCs w:val="20"/>
        </w:rPr>
        <w:t>토대로</w:t>
      </w:r>
      <w:r>
        <w:rPr>
          <w:rFonts w:ascii="AdvP8585" w:hAnsi="AdvP8585" w:cs="AdvP8585"/>
          <w:kern w:val="0"/>
          <w:szCs w:val="20"/>
        </w:rPr>
        <w:t xml:space="preserve"> Foley and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 xml:space="preserve">Smith </w:t>
      </w:r>
      <w:r w:rsidR="004265E6">
        <w:rPr>
          <w:rFonts w:ascii="AdvP8585" w:hAnsi="AdvP8585" w:cs="AdvP8585"/>
          <w:kern w:val="0"/>
          <w:szCs w:val="20"/>
        </w:rPr>
        <w:fldChar w:fldCharType="begin"/>
      </w:r>
      <w:r w:rsidR="00676EAD">
        <w:rPr>
          <w:rFonts w:ascii="AdvP8585" w:hAnsi="AdvP8585" w:cs="AdvP8585"/>
          <w:kern w:val="0"/>
          <w:szCs w:val="20"/>
        </w:rPr>
        <w:instrText xml:space="preserve"> ADDIN EN.CITE &lt;EndNote&gt;&lt;Cite&gt;&lt;Author&gt;Foley&lt;/Author&gt;&lt;Year&gt;1997&lt;/Year&gt;&lt;RecNum&gt;8&lt;/RecNum&gt;&lt;DisplayText&gt;[7]&lt;/DisplayText&gt;&lt;record&gt;&lt;rec-number&gt;8&lt;/rec-number&gt;&lt;foreign-keys&gt;&lt;key app="EN" db-id="frxx5e2zswf5wyeww515dxzp9d5weda2ev2e"&gt;8&lt;/key&gt;&lt;/foreign-keys&gt;&lt;ref-type name="Journal Article"&gt;17&lt;/ref-type&gt;&lt;contributors&gt;&lt;authors&gt;&lt;author&gt;K T Foley &lt;/author&gt;&lt;author&gt;M M Smith&lt;/author&gt;&lt;/authors&gt;&lt;/contributors&gt;&lt;titles&gt;&lt;title&gt;Microendoscopic discectomy&lt;/title&gt;&lt;secondary-title&gt;Tech Neurosurg.&lt;/secondary-title&gt;&lt;/titles&gt;&lt;periodical&gt;&lt;full-title&gt;Tech Neurosurg.&lt;/full-title&gt;&lt;/periodical&gt;&lt;pages&gt;&lt;style face="normal" font="default" size="100%"&gt;301&lt;/style&gt;&lt;style face="normal" font="default" charset="136" size="100%"&gt;-7&lt;/style&gt;&lt;/pages&gt;&lt;volume&gt;3&lt;/volume&gt;&lt;dates&gt;&lt;year&gt;1997&lt;/year&gt;&lt;/dates&gt;&lt;urls&gt;&lt;/urls&gt;&lt;/record&gt;&lt;/Cite&gt;&lt;/EndNote&gt;</w:instrText>
      </w:r>
      <w:r w:rsidR="004265E6">
        <w:rPr>
          <w:rFonts w:ascii="AdvP8585" w:hAnsi="AdvP8585" w:cs="AdvP8585"/>
          <w:kern w:val="0"/>
          <w:szCs w:val="20"/>
        </w:rPr>
        <w:fldChar w:fldCharType="separate"/>
      </w:r>
      <w:r w:rsidR="00676EAD">
        <w:rPr>
          <w:rFonts w:ascii="AdvP8585" w:hAnsi="AdvP8585" w:cs="AdvP8585"/>
          <w:noProof/>
          <w:kern w:val="0"/>
          <w:szCs w:val="20"/>
        </w:rPr>
        <w:t>[</w:t>
      </w:r>
      <w:hyperlink w:anchor="_ENREF_7" w:tooltip="Foley, 1997 #8" w:history="1">
        <w:r w:rsidR="00F01B73">
          <w:rPr>
            <w:rFonts w:ascii="AdvP8585" w:hAnsi="AdvP8585" w:cs="AdvP8585"/>
            <w:noProof/>
            <w:kern w:val="0"/>
            <w:szCs w:val="20"/>
          </w:rPr>
          <w:t>7</w:t>
        </w:r>
      </w:hyperlink>
      <w:r w:rsidR="00676EAD">
        <w:rPr>
          <w:rFonts w:ascii="AdvP8585" w:hAnsi="AdvP8585" w:cs="AdvP8585"/>
          <w:noProof/>
          <w:kern w:val="0"/>
          <w:szCs w:val="20"/>
        </w:rPr>
        <w:t>]</w:t>
      </w:r>
      <w:r w:rsidR="004265E6">
        <w:rPr>
          <w:rFonts w:ascii="AdvP8585" w:hAnsi="AdvP8585" w:cs="AdvP8585"/>
          <w:kern w:val="0"/>
          <w:szCs w:val="20"/>
        </w:rPr>
        <w:fldChar w:fldCharType="end"/>
      </w:r>
      <w:r>
        <w:rPr>
          <w:rFonts w:ascii="AdvP8585" w:hAnsi="AdvP8585" w:cs="AdvP8585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는</w:t>
      </w:r>
      <w:r w:rsidR="00A04A65">
        <w:rPr>
          <w:rFonts w:ascii="AdvP8585" w:hAnsi="AdvP8585" w:cs="AdvP8585" w:hint="eastAsia"/>
          <w:kern w:val="0"/>
          <w:szCs w:val="20"/>
        </w:rPr>
        <w:t xml:space="preserve"> 1997</w:t>
      </w:r>
      <w:r w:rsidR="00A04A65">
        <w:rPr>
          <w:rFonts w:ascii="AdvP8585" w:hAnsi="AdvP8585" w:cs="AdvP8585" w:hint="eastAsia"/>
          <w:kern w:val="0"/>
          <w:szCs w:val="20"/>
        </w:rPr>
        <w:t>년에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>
        <w:rPr>
          <w:rFonts w:ascii="AdvP8585" w:hAnsi="AdvP8585" w:cs="AdvP8585"/>
          <w:kern w:val="0"/>
          <w:szCs w:val="20"/>
        </w:rPr>
        <w:t>microendoscopic discectomy</w:t>
      </w:r>
      <w:r w:rsidR="00C92A68">
        <w:rPr>
          <w:rFonts w:ascii="AdvP8585" w:hAnsi="AdvP8585" w:cs="AdvP8585" w:hint="eastAsia"/>
          <w:kern w:val="0"/>
          <w:szCs w:val="20"/>
        </w:rPr>
        <w:t xml:space="preserve"> system</w:t>
      </w:r>
      <w:r w:rsidR="00C92A68">
        <w:rPr>
          <w:rFonts w:ascii="AdvP8585" w:hAnsi="AdvP8585" w:cs="AdvP8585" w:hint="eastAsia"/>
          <w:kern w:val="0"/>
          <w:szCs w:val="20"/>
        </w:rPr>
        <w:t>을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소개했다</w:t>
      </w:r>
      <w:r w:rsidR="00A04A65">
        <w:rPr>
          <w:rFonts w:ascii="AdvP8585" w:hAnsi="AdvP8585" w:cs="AdvP8585" w:hint="eastAsia"/>
          <w:kern w:val="0"/>
          <w:szCs w:val="20"/>
        </w:rPr>
        <w:t>.</w:t>
      </w:r>
      <w:r w:rsidR="00A04A65">
        <w:rPr>
          <w:rFonts w:ascii="AdvP8585" w:hAnsi="AdvP8585" w:cs="AdvP8585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그것은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수술용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현미경</w:t>
      </w:r>
      <w:r w:rsidR="00314438">
        <w:rPr>
          <w:rFonts w:ascii="AdvP8585" w:hAnsi="AdvP8585" w:cs="AdvP8585" w:hint="eastAsia"/>
          <w:kern w:val="0"/>
          <w:szCs w:val="20"/>
        </w:rPr>
        <w:t>을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사용하지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않고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보다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더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작은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절개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후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A04A65">
        <w:rPr>
          <w:rFonts w:ascii="AdvP8585" w:hAnsi="AdvP8585" w:cs="AdvP8585" w:hint="eastAsia"/>
          <w:kern w:val="0"/>
          <w:szCs w:val="20"/>
        </w:rPr>
        <w:t>microendoscope</w:t>
      </w:r>
      <w:r w:rsidR="00A04A65">
        <w:rPr>
          <w:rFonts w:ascii="AdvP8585" w:hAnsi="AdvP8585" w:cs="AdvP8585" w:hint="eastAsia"/>
          <w:kern w:val="0"/>
          <w:szCs w:val="20"/>
        </w:rPr>
        <w:t>을</w:t>
      </w:r>
      <w:r w:rsidR="00A04A65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삽입해서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증상성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신경근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감압을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하는</w:t>
      </w:r>
      <w:r w:rsidR="00314438" w:rsidRP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최소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침습적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수술적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접근</w:t>
      </w:r>
      <w:r w:rsidR="00C92A68">
        <w:rPr>
          <w:rFonts w:ascii="AdvP8585" w:hAnsi="AdvP8585" w:cs="AdvP8585" w:hint="eastAsia"/>
          <w:kern w:val="0"/>
          <w:szCs w:val="20"/>
        </w:rPr>
        <w:t>이다</w:t>
      </w:r>
      <w:r w:rsidR="00C92A68">
        <w:rPr>
          <w:rFonts w:ascii="AdvP8585" w:hAnsi="AdvP8585" w:cs="AdvP8585" w:hint="eastAsia"/>
          <w:kern w:val="0"/>
          <w:szCs w:val="20"/>
        </w:rPr>
        <w:t xml:space="preserve">. </w:t>
      </w:r>
      <w:r w:rsidR="00314438">
        <w:rPr>
          <w:rFonts w:ascii="AdvP8585" w:hAnsi="AdvP8585" w:cs="AdvP8585" w:hint="eastAsia"/>
          <w:kern w:val="0"/>
          <w:szCs w:val="20"/>
        </w:rPr>
        <w:t>L</w:t>
      </w:r>
      <w:r w:rsidR="00314438">
        <w:rPr>
          <w:rFonts w:ascii="AdvP8585" w:hAnsi="AdvP8585" w:cs="AdvP8585"/>
          <w:kern w:val="0"/>
          <w:szCs w:val="20"/>
        </w:rPr>
        <w:t>umbar microdiscectomy</w:t>
      </w:r>
      <w:r w:rsidR="00314438">
        <w:rPr>
          <w:rFonts w:ascii="AdvP8585" w:hAnsi="AdvP8585" w:cs="AdvP8585" w:hint="eastAsia"/>
          <w:kern w:val="0"/>
          <w:szCs w:val="20"/>
        </w:rPr>
        <w:t>에서는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paraspinous muscles</w:t>
      </w:r>
      <w:r w:rsidR="00314438">
        <w:rPr>
          <w:rFonts w:ascii="AdvP8585" w:hAnsi="AdvP8585" w:cs="AdvP8585" w:hint="eastAsia"/>
          <w:kern w:val="0"/>
          <w:szCs w:val="20"/>
        </w:rPr>
        <w:t>을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spinous processes</w:t>
      </w:r>
      <w:r w:rsidR="00314438">
        <w:rPr>
          <w:rFonts w:ascii="AdvP8585" w:hAnsi="AdvP8585" w:cs="AdvP8585" w:hint="eastAsia"/>
          <w:kern w:val="0"/>
          <w:szCs w:val="20"/>
        </w:rPr>
        <w:t>와</w:t>
      </w:r>
      <w:r w:rsidR="00314438">
        <w:rPr>
          <w:rFonts w:ascii="AdvP8585" w:hAnsi="AdvP8585" w:cs="AdvP8585"/>
          <w:kern w:val="0"/>
          <w:szCs w:val="20"/>
        </w:rPr>
        <w:t xml:space="preserve"> lamina</w:t>
      </w:r>
      <w:r w:rsidR="00314438">
        <w:rPr>
          <w:rFonts w:ascii="AdvP8585" w:hAnsi="AdvP8585" w:cs="AdvP8585" w:hint="eastAsia"/>
          <w:kern w:val="0"/>
          <w:szCs w:val="20"/>
        </w:rPr>
        <w:t>에서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떼어내서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바깥쪽으로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당겨야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한다</w:t>
      </w:r>
      <w:r w:rsidR="00314438">
        <w:rPr>
          <w:rFonts w:ascii="AdvP8585" w:hAnsi="AdvP8585" w:cs="AdvP8585"/>
          <w:kern w:val="0"/>
          <w:szCs w:val="20"/>
        </w:rPr>
        <w:t>.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 w:hint="eastAsia"/>
          <w:kern w:val="0"/>
          <w:szCs w:val="20"/>
        </w:rPr>
        <w:t>하지만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microendoscopic procedure</w:t>
      </w:r>
      <w:r w:rsidR="00314438">
        <w:rPr>
          <w:rFonts w:ascii="AdvP8585" w:hAnsi="AdvP8585" w:cs="AdvP8585" w:hint="eastAsia"/>
          <w:kern w:val="0"/>
          <w:szCs w:val="20"/>
        </w:rPr>
        <w:t>에서는</w:t>
      </w:r>
      <w:r w:rsidR="00314438">
        <w:rPr>
          <w:rFonts w:ascii="AdvP8585" w:hAnsi="AdvP8585" w:cs="AdvP8585"/>
          <w:kern w:val="0"/>
          <w:szCs w:val="20"/>
        </w:rPr>
        <w:t xml:space="preserve"> paraspinous</w:t>
      </w:r>
      <w:r w:rsidR="00314438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muscle</w:t>
      </w:r>
      <w:r w:rsidR="00314438">
        <w:rPr>
          <w:rFonts w:ascii="AdvP8585" w:hAnsi="AdvP8585" w:cs="AdvP8585" w:hint="eastAsia"/>
          <w:kern w:val="0"/>
          <w:szCs w:val="20"/>
        </w:rPr>
        <w:t>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 xml:space="preserve"> spinous processes</w:t>
      </w:r>
      <w:r w:rsidR="0009062A">
        <w:rPr>
          <w:rFonts w:ascii="AdvP8585" w:hAnsi="AdvP8585" w:cs="AdvP8585" w:hint="eastAsia"/>
          <w:kern w:val="0"/>
          <w:szCs w:val="20"/>
        </w:rPr>
        <w:t>에서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떼지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않는다</w:t>
      </w:r>
      <w:r w:rsidR="0009062A">
        <w:rPr>
          <w:rFonts w:ascii="AdvP8585" w:hAnsi="AdvP8585" w:cs="AdvP8585" w:hint="eastAsia"/>
          <w:kern w:val="0"/>
          <w:szCs w:val="20"/>
        </w:rPr>
        <w:t>.</w:t>
      </w:r>
      <w:r w:rsidR="00314438">
        <w:rPr>
          <w:rFonts w:ascii="AdvP8585" w:hAnsi="AdvP8585" w:cs="AdvP8585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대신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접근에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필요한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수술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기구들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모두가</w:t>
      </w:r>
      <w:r w:rsidR="0009062A">
        <w:rPr>
          <w:rFonts w:ascii="AdvP8585" w:hAnsi="AdvP8585" w:cs="AdvP8585" w:hint="eastAsia"/>
          <w:kern w:val="0"/>
          <w:szCs w:val="20"/>
        </w:rPr>
        <w:t xml:space="preserve"> p</w:t>
      </w:r>
      <w:r w:rsidR="00314438">
        <w:rPr>
          <w:rFonts w:ascii="AdvP8585" w:hAnsi="AdvP8585" w:cs="AdvP8585"/>
          <w:kern w:val="0"/>
          <w:szCs w:val="20"/>
        </w:rPr>
        <w:t>araspinous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muscles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섬유들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사이로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접근한다</w:t>
      </w:r>
      <w:r w:rsidR="0009062A">
        <w:rPr>
          <w:rFonts w:ascii="AdvP8585" w:hAnsi="AdvP8585" w:cs="AdvP8585" w:hint="eastAsia"/>
          <w:kern w:val="0"/>
          <w:szCs w:val="20"/>
        </w:rPr>
        <w:t xml:space="preserve">. </w:t>
      </w:r>
      <w:r w:rsidR="0009062A">
        <w:rPr>
          <w:rFonts w:ascii="AdvP8585" w:hAnsi="AdvP8585" w:cs="AdvP8585" w:hint="eastAsia"/>
          <w:kern w:val="0"/>
          <w:szCs w:val="20"/>
        </w:rPr>
        <w:t>이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술기의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314438">
        <w:rPr>
          <w:rFonts w:ascii="AdvP8585" w:hAnsi="AdvP8585" w:cs="AdvP8585"/>
          <w:kern w:val="0"/>
          <w:szCs w:val="20"/>
        </w:rPr>
        <w:t>‘‘muscle splitting’’</w:t>
      </w:r>
      <w:r w:rsidR="0009062A">
        <w:rPr>
          <w:rFonts w:ascii="AdvP8585" w:hAnsi="AdvP8585" w:cs="AdvP8585" w:hint="eastAsia"/>
          <w:kern w:val="0"/>
          <w:szCs w:val="20"/>
        </w:rPr>
        <w:t>접근은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근육에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더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적은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손상을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주고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수술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기간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동안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절개로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인한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통증을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더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적게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유발하는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것으로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생각된다</w:t>
      </w:r>
      <w:r w:rsidR="0009062A">
        <w:rPr>
          <w:rFonts w:ascii="AdvP8585" w:hAnsi="AdvP8585" w:cs="AdvP8585"/>
          <w:kern w:val="0"/>
          <w:szCs w:val="20"/>
        </w:rPr>
        <w:fldChar w:fldCharType="begin"/>
      </w:r>
      <w:r w:rsidR="0009062A">
        <w:rPr>
          <w:rFonts w:ascii="AdvP8585" w:hAnsi="AdvP8585" w:cs="AdvP8585"/>
          <w:kern w:val="0"/>
          <w:szCs w:val="20"/>
        </w:rPr>
        <w:instrText xml:space="preserve"> ADDIN EN.CITE &lt;EndNote&gt;&lt;Cite&gt;&lt;Author&gt;RON&lt;/Author&gt;&lt;Year&gt;2006&lt;/Year&gt;&lt;RecNum&gt;10&lt;/RecNum&gt;&lt;DisplayText&gt;[8]&lt;/DisplayText&gt;&lt;record&gt;&lt;rec-number&gt;10&lt;/rec-number&gt;&lt;foreign-keys&gt;&lt;key app="EN" db-id="frxx5e2zswf5wyeww515dxzp9d5weda2ev2e"&gt;10&lt;/key&gt;&lt;/foreign-keys&gt;&lt;ref-type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09062A">
        <w:rPr>
          <w:rFonts w:ascii="AdvP8585" w:hAnsi="AdvP8585" w:cs="AdvP8585"/>
          <w:kern w:val="0"/>
          <w:szCs w:val="20"/>
        </w:rPr>
        <w:fldChar w:fldCharType="separate"/>
      </w:r>
      <w:r w:rsidR="0009062A">
        <w:rPr>
          <w:rFonts w:ascii="AdvP8585" w:hAnsi="AdvP8585" w:cs="AdvP8585"/>
          <w:noProof/>
          <w:kern w:val="0"/>
          <w:szCs w:val="20"/>
        </w:rPr>
        <w:t>[</w:t>
      </w:r>
      <w:hyperlink w:anchor="_ENREF_8" w:tooltip="RON, 2006 #10" w:history="1">
        <w:r w:rsidR="00F01B73">
          <w:rPr>
            <w:rFonts w:ascii="AdvP8585" w:hAnsi="AdvP8585" w:cs="AdvP8585"/>
            <w:noProof/>
            <w:kern w:val="0"/>
            <w:szCs w:val="20"/>
          </w:rPr>
          <w:t>8</w:t>
        </w:r>
      </w:hyperlink>
      <w:r w:rsidR="0009062A">
        <w:rPr>
          <w:rFonts w:ascii="AdvP8585" w:hAnsi="AdvP8585" w:cs="AdvP8585"/>
          <w:noProof/>
          <w:kern w:val="0"/>
          <w:szCs w:val="20"/>
        </w:rPr>
        <w:t>]</w:t>
      </w:r>
      <w:r w:rsidR="0009062A">
        <w:rPr>
          <w:rFonts w:ascii="AdvP8585" w:hAnsi="AdvP8585" w:cs="AdvP8585"/>
          <w:kern w:val="0"/>
          <w:szCs w:val="20"/>
        </w:rPr>
        <w:fldChar w:fldCharType="end"/>
      </w:r>
      <w:r w:rsidR="00314438">
        <w:rPr>
          <w:rFonts w:ascii="AdvP8585" w:hAnsi="AdvP8585" w:cs="AdvP8585"/>
          <w:kern w:val="0"/>
          <w:szCs w:val="20"/>
        </w:rPr>
        <w:t>.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그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후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1999</w:t>
      </w:r>
      <w:r w:rsidR="00C92A68">
        <w:rPr>
          <w:rFonts w:ascii="AdvP8585" w:hAnsi="AdvP8585" w:cs="AdvP8585" w:hint="eastAsia"/>
          <w:kern w:val="0"/>
          <w:szCs w:val="20"/>
        </w:rPr>
        <w:t>년에</w:t>
      </w:r>
      <w:r w:rsidR="00C92A68">
        <w:rPr>
          <w:rFonts w:ascii="AdvP8585" w:hAnsi="AdvP8585" w:cs="AdvP8585" w:hint="eastAsia"/>
          <w:kern w:val="0"/>
          <w:szCs w:val="20"/>
        </w:rPr>
        <w:t xml:space="preserve"> METRx</w:t>
      </w:r>
      <w:r w:rsidR="0009062A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Sabon-Roman" w:hAnsi="Sabon-Roman" w:cs="Sabon-Roman"/>
          <w:kern w:val="0"/>
          <w:szCs w:val="20"/>
        </w:rPr>
        <w:t>(Medtronic Sofamor</w:t>
      </w:r>
      <w:r w:rsidR="00C92A68">
        <w:rPr>
          <w:rFonts w:ascii="Sabon-Roman" w:hAnsi="Sabon-Roman" w:cs="Sabon-Roman" w:hint="eastAsia"/>
          <w:kern w:val="0"/>
          <w:szCs w:val="20"/>
        </w:rPr>
        <w:t xml:space="preserve"> </w:t>
      </w:r>
      <w:r w:rsidR="00C92A68">
        <w:rPr>
          <w:rFonts w:ascii="Sabon-Roman" w:hAnsi="Sabon-Roman" w:cs="Sabon-Roman"/>
          <w:kern w:val="0"/>
          <w:szCs w:val="20"/>
        </w:rPr>
        <w:t>Danek, Inc., Memphis, TN)</w:t>
      </w:r>
      <w:r w:rsidR="00C92A68">
        <w:rPr>
          <w:rFonts w:ascii="Sabon-Roman" w:hAnsi="Sabon-Roman" w:cs="Sabon-Roman" w:hint="eastAsia"/>
          <w:kern w:val="0"/>
          <w:szCs w:val="20"/>
        </w:rPr>
        <w:t>라</w:t>
      </w:r>
      <w:r w:rsidR="00C92A68">
        <w:rPr>
          <w:rFonts w:ascii="Sabon-Roman" w:hAnsi="Sabon-Roman" w:cs="Sabon-Roman" w:hint="eastAsia"/>
          <w:kern w:val="0"/>
          <w:szCs w:val="20"/>
        </w:rPr>
        <w:t xml:space="preserve"> </w:t>
      </w:r>
      <w:r w:rsidR="00C92A68">
        <w:rPr>
          <w:rFonts w:ascii="Sabon-Roman" w:hAnsi="Sabon-Roman" w:cs="Sabon-Roman" w:hint="eastAsia"/>
          <w:kern w:val="0"/>
          <w:szCs w:val="20"/>
        </w:rPr>
        <w:t>불리는</w:t>
      </w:r>
      <w:r w:rsidR="00C92A68">
        <w:rPr>
          <w:rFonts w:ascii="Sabon-Roman" w:hAnsi="Sabon-Roman" w:cs="Sabon-Roman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2</w:t>
      </w:r>
      <w:r w:rsidR="00C92A68">
        <w:rPr>
          <w:rFonts w:ascii="AdvP8585" w:hAnsi="AdvP8585" w:cs="AdvP8585" w:hint="eastAsia"/>
          <w:kern w:val="0"/>
          <w:szCs w:val="20"/>
        </w:rPr>
        <w:t>세대</w:t>
      </w:r>
      <w:r w:rsidR="00C92A68">
        <w:rPr>
          <w:rFonts w:ascii="AdvP8585" w:hAnsi="AdvP8585" w:cs="AdvP8585" w:hint="eastAsia"/>
          <w:kern w:val="0"/>
          <w:szCs w:val="20"/>
        </w:rPr>
        <w:t xml:space="preserve"> MED system</w:t>
      </w:r>
      <w:r w:rsidR="00C92A68">
        <w:rPr>
          <w:rFonts w:ascii="AdvP8585" w:hAnsi="AdvP8585" w:cs="AdvP8585" w:hint="eastAsia"/>
          <w:kern w:val="0"/>
          <w:szCs w:val="20"/>
        </w:rPr>
        <w:t>이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만들어졌다</w:t>
      </w:r>
      <w:r w:rsidR="00C56C94">
        <w:rPr>
          <w:rFonts w:ascii="AdvP8585" w:hAnsi="AdvP8585" w:cs="AdvP8585" w:hint="eastAsia"/>
          <w:kern w:val="0"/>
          <w:szCs w:val="20"/>
        </w:rPr>
        <w:t xml:space="preserve"> </w:t>
      </w:r>
      <w:r w:rsidR="004265E6">
        <w:rPr>
          <w:rFonts w:ascii="AdvP8585" w:hAnsi="AdvP8585" w:cs="AdvP8585"/>
          <w:kern w:val="0"/>
          <w:szCs w:val="20"/>
        </w:rPr>
        <w:fldChar w:fldCharType="begin"/>
      </w:r>
      <w:r w:rsidR="0009062A">
        <w:rPr>
          <w:rFonts w:ascii="AdvP8585" w:hAnsi="AdvP8585" w:cs="AdvP8585"/>
          <w:kern w:val="0"/>
          <w:szCs w:val="20"/>
        </w:rPr>
        <w:instrText xml:space="preserve"> ADDIN EN.CITE &lt;EndNote&gt;&lt;Cite&gt;&lt;Author&gt;Wu&lt;/Author&gt;&lt;Year&gt;2006&lt;/Year&gt;&lt;RecNum&gt;9&lt;/RecNum&gt;&lt;DisplayText&gt;[9]&lt;/DisplayText&gt;&lt;record&gt;&lt;rec-number&gt;9&lt;/rec-number&gt;&lt;foreign-keys&gt;&lt;key app="EN" db-id="frxx5e2zswf5wyeww515dxzp9d5weda2ev2e"&gt;9&lt;/key&gt;&lt;/foreign-keys&gt;&lt;ref-type name="Journal Article"&gt;17&lt;/ref-type&gt;&lt;contributors&gt;&lt;authors&gt;&lt;author&gt;Xiaotao Wu &lt;/author&gt;&lt;author&gt;Suyang Zhuang&lt;/author&gt;&lt;author&gt;Zubin Mao&lt;/author&gt;&lt;author&gt;Hui Chen&lt;/author&gt;&lt;/authors&gt;&lt;/contributors&gt;&lt;titles&gt;&lt;title&gt;Microendoscopic Discectomy for Lumbar Disc Herniation:Surgical Technique and Outcome in 873 Consecutive Cases&lt;/title&gt;&lt;secondary-title&gt;SPINE&lt;/secondary-title&gt;&lt;/titles&gt;&lt;periodical&gt;&lt;full-title&gt;Spine&lt;/full-title&gt;&lt;abbr-1&gt;Spine&lt;/abbr-1&gt;&lt;abbr-2&gt;Spine&lt;/abbr-2&gt;&lt;/periodical&gt;&lt;pages&gt;&lt;style face="normal" font="default" size="100%"&gt;2689&lt;/style&gt;&lt;style face="normal" font="default" charset="136" size="100%"&gt;-2694&lt;/style&gt;&lt;/pages&gt;&lt;volume&gt;31&lt;/volume&gt;&lt;number&gt;23&lt;/number&gt;&lt;dates&gt;&lt;year&gt;2006&lt;/year&gt;&lt;/dates&gt;&lt;urls&gt;&lt;/urls&gt;&lt;/record&gt;&lt;/Cite&gt;&lt;/EndNote&gt;</w:instrText>
      </w:r>
      <w:r w:rsidR="004265E6">
        <w:rPr>
          <w:rFonts w:ascii="AdvP8585" w:hAnsi="AdvP8585" w:cs="AdvP8585"/>
          <w:kern w:val="0"/>
          <w:szCs w:val="20"/>
        </w:rPr>
        <w:fldChar w:fldCharType="separate"/>
      </w:r>
      <w:r w:rsidR="0009062A">
        <w:rPr>
          <w:rFonts w:ascii="AdvP8585" w:hAnsi="AdvP8585" w:cs="AdvP8585"/>
          <w:noProof/>
          <w:kern w:val="0"/>
          <w:szCs w:val="20"/>
        </w:rPr>
        <w:t>[</w:t>
      </w:r>
      <w:hyperlink w:anchor="_ENREF_9" w:tooltip="Wu, 2006 #9" w:history="1">
        <w:r w:rsidR="00F01B73">
          <w:rPr>
            <w:rFonts w:ascii="AdvP8585" w:hAnsi="AdvP8585" w:cs="AdvP8585"/>
            <w:noProof/>
            <w:kern w:val="0"/>
            <w:szCs w:val="20"/>
          </w:rPr>
          <w:t>9</w:t>
        </w:r>
      </w:hyperlink>
      <w:r w:rsidR="0009062A">
        <w:rPr>
          <w:rFonts w:ascii="AdvP8585" w:hAnsi="AdvP8585" w:cs="AdvP8585"/>
          <w:noProof/>
          <w:kern w:val="0"/>
          <w:szCs w:val="20"/>
        </w:rPr>
        <w:t>]</w:t>
      </w:r>
      <w:r w:rsidR="004265E6">
        <w:rPr>
          <w:rFonts w:ascii="AdvP8585" w:hAnsi="AdvP8585" w:cs="AdvP8585"/>
          <w:kern w:val="0"/>
          <w:szCs w:val="20"/>
        </w:rPr>
        <w:fldChar w:fldCharType="end"/>
      </w:r>
      <w:r w:rsidR="00C92A68">
        <w:rPr>
          <w:rFonts w:ascii="AdvP8585" w:hAnsi="AdvP8585" w:cs="AdvP8585" w:hint="eastAsia"/>
          <w:kern w:val="0"/>
          <w:szCs w:val="20"/>
        </w:rPr>
        <w:t xml:space="preserve">. </w:t>
      </w:r>
      <w:r w:rsidR="00C92A68">
        <w:rPr>
          <w:rFonts w:ascii="AdvP8585" w:hAnsi="AdvP8585" w:cs="AdvP8585" w:hint="eastAsia"/>
          <w:kern w:val="0"/>
          <w:szCs w:val="20"/>
        </w:rPr>
        <w:t>경피적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접근과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C92A68">
        <w:rPr>
          <w:rFonts w:ascii="AdvP8585" w:hAnsi="AdvP8585" w:cs="AdvP8585" w:hint="eastAsia"/>
          <w:kern w:val="0"/>
          <w:szCs w:val="20"/>
        </w:rPr>
        <w:t>달리</w:t>
      </w:r>
      <w:r w:rsidR="00C92A68">
        <w:rPr>
          <w:rFonts w:ascii="AdvP8585" w:hAnsi="AdvP8585" w:cs="AdvP8585" w:hint="eastAsia"/>
          <w:kern w:val="0"/>
          <w:szCs w:val="20"/>
        </w:rPr>
        <w:t xml:space="preserve"> METRx system</w:t>
      </w:r>
      <w:r w:rsidR="00C92A68">
        <w:rPr>
          <w:rFonts w:ascii="AdvP8585" w:hAnsi="AdvP8585" w:cs="AdvP8585" w:hint="eastAsia"/>
          <w:kern w:val="0"/>
          <w:szCs w:val="20"/>
        </w:rPr>
        <w:t>에서는</w:t>
      </w:r>
      <w:r w:rsidR="00C92A68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포함된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탈출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디스크를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알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수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있을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뿐만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아니라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분리된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디스크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조각과</w:t>
      </w:r>
      <w:r w:rsidR="0092030D">
        <w:rPr>
          <w:rFonts w:ascii="AdvP8585" w:hAnsi="AdvP8585" w:cs="AdvP8585" w:hint="eastAsia"/>
          <w:kern w:val="0"/>
          <w:szCs w:val="20"/>
        </w:rPr>
        <w:t xml:space="preserve"> lateral recess stenosis</w:t>
      </w:r>
      <w:r w:rsidR="0092030D">
        <w:rPr>
          <w:rFonts w:ascii="AdvP8585" w:hAnsi="AdvP8585" w:cs="AdvP8585" w:hint="eastAsia"/>
          <w:kern w:val="0"/>
          <w:szCs w:val="20"/>
        </w:rPr>
        <w:t>도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알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수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92030D">
        <w:rPr>
          <w:rFonts w:ascii="AdvP8585" w:hAnsi="AdvP8585" w:cs="AdvP8585" w:hint="eastAsia"/>
          <w:kern w:val="0"/>
          <w:szCs w:val="20"/>
        </w:rPr>
        <w:t>있다</w:t>
      </w:r>
      <w:r w:rsidR="0009062A">
        <w:rPr>
          <w:rFonts w:ascii="AdvP8585" w:hAnsi="AdvP8585" w:cs="AdvP8585" w:hint="eastAsia"/>
          <w:kern w:val="0"/>
          <w:szCs w:val="20"/>
        </w:rPr>
        <w:t>.</w:t>
      </w:r>
      <w:r w:rsidR="0092030D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Mi</w:t>
      </w:r>
      <w:r w:rsidR="00C56C94">
        <w:rPr>
          <w:rFonts w:ascii="AdvP8585" w:hAnsi="AdvP8585" w:cs="AdvP8585" w:hint="eastAsia"/>
          <w:kern w:val="0"/>
          <w:szCs w:val="20"/>
        </w:rPr>
        <w:t>croendoscope</w:t>
      </w:r>
      <w:r w:rsidR="00C56C94">
        <w:rPr>
          <w:rFonts w:ascii="AdvP8585" w:hAnsi="AdvP8585" w:cs="AdvP8585" w:hint="eastAsia"/>
          <w:kern w:val="0"/>
          <w:szCs w:val="20"/>
        </w:rPr>
        <w:t>을</w:t>
      </w:r>
      <w:r w:rsidR="00C56C94">
        <w:rPr>
          <w:rFonts w:ascii="AdvP8585" w:hAnsi="AdvP8585" w:cs="AdvP8585" w:hint="eastAsia"/>
          <w:kern w:val="0"/>
          <w:szCs w:val="20"/>
        </w:rPr>
        <w:t xml:space="preserve"> </w:t>
      </w:r>
      <w:r w:rsidR="00C56C94">
        <w:rPr>
          <w:rFonts w:ascii="AdvP8585" w:hAnsi="AdvP8585" w:cs="AdvP8585" w:hint="eastAsia"/>
          <w:kern w:val="0"/>
          <w:szCs w:val="20"/>
        </w:rPr>
        <w:t>쓰는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방법은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DD0EFF">
        <w:rPr>
          <w:rFonts w:ascii="AdvP8585" w:hAnsi="AdvP8585" w:cs="AdvP8585" w:hint="eastAsia"/>
          <w:kern w:val="0"/>
          <w:szCs w:val="20"/>
        </w:rPr>
        <w:t>아직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DD0EFF">
        <w:rPr>
          <w:rFonts w:ascii="AdvP8585" w:hAnsi="AdvP8585" w:cs="AdvP8585" w:hint="eastAsia"/>
          <w:kern w:val="0"/>
          <w:szCs w:val="20"/>
        </w:rPr>
        <w:t>널리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선택되</w:t>
      </w:r>
      <w:r w:rsidR="00DD0EFF">
        <w:rPr>
          <w:rFonts w:ascii="AdvP8585" w:hAnsi="AdvP8585" w:cs="AdvP8585" w:hint="eastAsia"/>
          <w:kern w:val="0"/>
          <w:szCs w:val="20"/>
        </w:rPr>
        <w:t>지는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DD0EFF">
        <w:rPr>
          <w:rFonts w:ascii="AdvP8585" w:hAnsi="AdvP8585" w:cs="AdvP8585" w:hint="eastAsia"/>
          <w:kern w:val="0"/>
          <w:szCs w:val="20"/>
        </w:rPr>
        <w:t>않지만</w:t>
      </w:r>
      <w:r w:rsidR="00DD0EFF">
        <w:rPr>
          <w:rFonts w:ascii="AdvP8585" w:hAnsi="AdvP8585" w:cs="AdvP8585" w:hint="eastAsia"/>
          <w:kern w:val="0"/>
          <w:szCs w:val="20"/>
        </w:rPr>
        <w:t xml:space="preserve">, </w:t>
      </w:r>
      <w:r w:rsidR="009837CA">
        <w:rPr>
          <w:rFonts w:ascii="AdvP8585" w:hAnsi="AdvP8585" w:cs="AdvP8585" w:hint="eastAsia"/>
          <w:kern w:val="0"/>
          <w:szCs w:val="20"/>
        </w:rPr>
        <w:t>수술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결과가</w:t>
      </w:r>
      <w:r w:rsidR="009837CA">
        <w:rPr>
          <w:rFonts w:ascii="AdvP8585" w:hAnsi="AdvP8585" w:cs="AdvP8585" w:hint="eastAsia"/>
          <w:kern w:val="0"/>
          <w:szCs w:val="20"/>
        </w:rPr>
        <w:t xml:space="preserve"> lumbar microdiscectomy</w:t>
      </w:r>
      <w:r w:rsidR="009837CA">
        <w:rPr>
          <w:rFonts w:ascii="AdvP8585" w:hAnsi="AdvP8585" w:cs="AdvP8585" w:hint="eastAsia"/>
          <w:kern w:val="0"/>
          <w:szCs w:val="20"/>
        </w:rPr>
        <w:t>에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비견할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만하다는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최근의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보고들에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따라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점점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더</w:t>
      </w:r>
      <w:r w:rsidR="00DD0EFF">
        <w:rPr>
          <w:rFonts w:ascii="AdvP8585" w:hAnsi="AdvP8585" w:cs="AdvP8585" w:hint="eastAsia"/>
          <w:kern w:val="0"/>
          <w:szCs w:val="20"/>
        </w:rPr>
        <w:t xml:space="preserve"> </w:t>
      </w:r>
      <w:r w:rsidR="0009062A">
        <w:rPr>
          <w:rFonts w:ascii="AdvP8585" w:hAnsi="AdvP8585" w:cs="AdvP8585" w:hint="eastAsia"/>
          <w:kern w:val="0"/>
          <w:szCs w:val="20"/>
        </w:rPr>
        <w:t>관심받</w:t>
      </w:r>
      <w:r w:rsidR="009837CA">
        <w:rPr>
          <w:rFonts w:ascii="AdvP8585" w:hAnsi="AdvP8585" w:cs="AdvP8585" w:hint="eastAsia"/>
          <w:kern w:val="0"/>
          <w:szCs w:val="20"/>
        </w:rPr>
        <w:t>고</w:t>
      </w:r>
      <w:r w:rsidR="009837CA">
        <w:rPr>
          <w:rFonts w:ascii="AdvP8585" w:hAnsi="AdvP8585" w:cs="AdvP8585" w:hint="eastAsia"/>
          <w:kern w:val="0"/>
          <w:szCs w:val="20"/>
        </w:rPr>
        <w:t xml:space="preserve"> </w:t>
      </w:r>
      <w:r w:rsidR="009837CA">
        <w:rPr>
          <w:rFonts w:ascii="AdvP8585" w:hAnsi="AdvP8585" w:cs="AdvP8585" w:hint="eastAsia"/>
          <w:kern w:val="0"/>
          <w:szCs w:val="20"/>
        </w:rPr>
        <w:t>있다</w:t>
      </w:r>
      <w:r w:rsidR="004265E6">
        <w:rPr>
          <w:rFonts w:ascii="AdvP8585" w:hAnsi="AdvP8585" w:cs="AdvP8585"/>
          <w:kern w:val="0"/>
          <w:szCs w:val="20"/>
        </w:rPr>
        <w:fldChar w:fldCharType="begin"/>
      </w:r>
      <w:r w:rsidR="0009062A">
        <w:rPr>
          <w:rFonts w:ascii="AdvP8585" w:hAnsi="AdvP8585" w:cs="AdvP8585"/>
          <w:kern w:val="0"/>
          <w:szCs w:val="20"/>
        </w:rPr>
        <w:instrText xml:space="preserve"> ADDIN EN.CITE &lt;EndNote&gt;&lt;Cite&gt;&lt;Author&gt;RON&lt;/Author&gt;&lt;Year&gt;2006&lt;/Year&gt;&lt;RecNum&gt;10&lt;/RecNum&gt;&lt;DisplayText&gt;[8]&lt;/DisplayText&gt;&lt;record&gt;&lt;rec-number&gt;10&lt;/rec-number&gt;&lt;foreign-keys&gt;&lt;key app="EN" db-id="frxx5e2zswf5wyeww515dxzp9d5weda2ev2e"&gt;10&lt;/key&gt;&lt;/foreign-keys&gt;&lt;ref-type name="Journal Article"&gt;17&lt;/ref-type&gt;&lt;contributors&gt;&lt;authors&gt;&lt;author&gt;RIESENBURGER I RON &lt;/author&gt;&lt;author&gt;DAVID A CARLOS &lt;/author&gt;&lt;/authors&gt;&lt;/contributors&gt;&lt;titles&gt;&lt;title&gt;Lumbar microdiscectomy and microendoscopic discectomy&lt;/title&gt;&lt;secondary-title&gt;Minimally Invasive Therapy&lt;/secondary-title&gt;&lt;/titles&gt;&lt;periodical&gt;&lt;full-title&gt;Minimally Invasive Therapy&lt;/full-title&gt;&lt;/periodical&gt;&lt;pages&gt;&lt;style face="normal" font="default" size="100%"&gt;267&lt;/style&gt;&lt;style face="normal" font="default" charset="136" size="100%"&gt;-270&lt;/style&gt;&lt;/pages&gt;&lt;volume&gt;15&lt;/volume&gt;&lt;number&gt;5&lt;/number&gt;&lt;dates&gt;&lt;year&gt;2006&lt;/year&gt;&lt;/dates&gt;&lt;urls&gt;&lt;/urls&gt;&lt;/record&gt;&lt;/Cite&gt;&lt;/EndNote&gt;</w:instrText>
      </w:r>
      <w:r w:rsidR="004265E6">
        <w:rPr>
          <w:rFonts w:ascii="AdvP8585" w:hAnsi="AdvP8585" w:cs="AdvP8585"/>
          <w:kern w:val="0"/>
          <w:szCs w:val="20"/>
        </w:rPr>
        <w:fldChar w:fldCharType="separate"/>
      </w:r>
      <w:r w:rsidR="0009062A">
        <w:rPr>
          <w:rFonts w:ascii="AdvP8585" w:hAnsi="AdvP8585" w:cs="AdvP8585"/>
          <w:noProof/>
          <w:kern w:val="0"/>
          <w:szCs w:val="20"/>
        </w:rPr>
        <w:t>[</w:t>
      </w:r>
      <w:hyperlink w:anchor="_ENREF_8" w:tooltip="RON, 2006 #10" w:history="1">
        <w:r w:rsidR="00F01B73">
          <w:rPr>
            <w:rFonts w:ascii="AdvP8585" w:hAnsi="AdvP8585" w:cs="AdvP8585"/>
            <w:noProof/>
            <w:kern w:val="0"/>
            <w:szCs w:val="20"/>
          </w:rPr>
          <w:t>8</w:t>
        </w:r>
      </w:hyperlink>
      <w:r w:rsidR="0009062A">
        <w:rPr>
          <w:rFonts w:ascii="AdvP8585" w:hAnsi="AdvP8585" w:cs="AdvP8585"/>
          <w:noProof/>
          <w:kern w:val="0"/>
          <w:szCs w:val="20"/>
        </w:rPr>
        <w:t>]</w:t>
      </w:r>
      <w:r w:rsidR="004265E6">
        <w:rPr>
          <w:rFonts w:ascii="AdvP8585" w:hAnsi="AdvP8585" w:cs="AdvP8585"/>
          <w:kern w:val="0"/>
          <w:szCs w:val="20"/>
        </w:rPr>
        <w:fldChar w:fldCharType="end"/>
      </w:r>
      <w:r w:rsidR="00C248B8">
        <w:rPr>
          <w:rFonts w:ascii="AdvP8585" w:hAnsi="AdvP8585" w:cs="AdvP8585" w:hint="eastAsia"/>
          <w:kern w:val="0"/>
          <w:szCs w:val="20"/>
        </w:rPr>
        <w:t>.</w:t>
      </w:r>
    </w:p>
    <w:p w:rsidR="00E10610" w:rsidRDefault="00E10610" w:rsidP="009837CA">
      <w:pPr>
        <w:wordWrap/>
        <w:adjustRightInd w:val="0"/>
        <w:jc w:val="left"/>
        <w:rPr>
          <w:rFonts w:ascii="AdvP8585" w:hAnsi="AdvP8585" w:cs="AdvP8585"/>
          <w:kern w:val="0"/>
          <w:szCs w:val="20"/>
        </w:rPr>
      </w:pPr>
    </w:p>
    <w:p w:rsidR="00394E73" w:rsidRPr="00394E73" w:rsidRDefault="009A76FA" w:rsidP="00394E73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jc w:val="left"/>
        <w:rPr>
          <w:rFonts w:asciiTheme="minorEastAsia" w:hAnsiTheme="minorEastAsia" w:cs="Arial" w:hint="eastAsia"/>
          <w:b/>
          <w:color w:val="000000"/>
          <w:kern w:val="0"/>
          <w:sz w:val="22"/>
          <w:szCs w:val="20"/>
        </w:rPr>
      </w:pPr>
      <w:r w:rsidRPr="00394E73">
        <w:rPr>
          <w:rFonts w:asciiTheme="minorEastAsia" w:hAnsiTheme="minorEastAsia" w:cs="Arial"/>
          <w:b/>
          <w:color w:val="000000"/>
          <w:kern w:val="0"/>
          <w:sz w:val="22"/>
          <w:szCs w:val="20"/>
        </w:rPr>
        <w:t>고찰</w:t>
      </w:r>
    </w:p>
    <w:p w:rsidR="00394E73" w:rsidRDefault="00F01B73" w:rsidP="00394E73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jc w:val="left"/>
        <w:rPr>
          <w:rFonts w:asciiTheme="minorEastAsia" w:hAnsiTheme="minorEastAsia" w:cs="Arial" w:hint="eastAsia"/>
          <w:color w:val="000000"/>
          <w:kern w:val="0"/>
          <w:szCs w:val="20"/>
        </w:rPr>
      </w:pPr>
      <w:r>
        <w:rPr>
          <w:rFonts w:asciiTheme="minorEastAsia" w:hAnsiTheme="minorEastAsia" w:cs="Arial" w:hint="eastAsia"/>
          <w:color w:val="000000"/>
          <w:kern w:val="0"/>
          <w:szCs w:val="20"/>
        </w:rPr>
        <w:t xml:space="preserve">지금까지 발표된 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많은 논문들을 보면</w:t>
      </w:r>
      <w:r>
        <w:rPr>
          <w:rFonts w:asciiTheme="minorEastAsia" w:hAnsiTheme="minorEastAsia" w:cs="Arial"/>
          <w:color w:val="000000"/>
          <w:kern w:val="0"/>
          <w:szCs w:val="20"/>
        </w:rPr>
        <w:fldChar w:fldCharType="begin">
          <w:fldData xml:space="preserve">PEVuZE5vdGU+PENpdGU+PEF1dGhvcj5Lb3RyeW5hPC9BdXRob3I+PFllYXI+MjAxMCA8L1llYXI+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</w:fldData>
        </w:fldChar>
      </w:r>
      <w:r>
        <w:rPr>
          <w:rFonts w:asciiTheme="minorEastAsia" w:hAnsiTheme="minorEastAsia" w:cs="Arial"/>
          <w:color w:val="000000"/>
          <w:kern w:val="0"/>
          <w:szCs w:val="20"/>
        </w:rPr>
        <w:instrText xml:space="preserve"> ADDIN EN.CITE </w:instrText>
      </w:r>
      <w:r>
        <w:rPr>
          <w:rFonts w:asciiTheme="minorEastAsia" w:hAnsiTheme="minorEastAsia" w:cs="Arial"/>
          <w:color w:val="000000"/>
          <w:kern w:val="0"/>
          <w:szCs w:val="20"/>
        </w:rPr>
        <w:fldChar w:fldCharType="begin">
          <w:fldData xml:space="preserve">PEVuZE5vdGU+PENpdGU+PEF1dGhvcj5Lb3RyeW5hPC9BdXRob3I+PFllYXI+MjAxMCA8L1llYXI+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</w:fldData>
        </w:fldChar>
      </w:r>
      <w:r>
        <w:rPr>
          <w:rFonts w:asciiTheme="minorEastAsia" w:hAnsiTheme="minorEastAsia" w:cs="Arial"/>
          <w:color w:val="000000"/>
          <w:kern w:val="0"/>
          <w:szCs w:val="20"/>
        </w:rPr>
        <w:instrText xml:space="preserve"> ADDIN EN.CITE.DATA </w:instrText>
      </w:r>
      <w:r>
        <w:rPr>
          <w:rFonts w:asciiTheme="minorEastAsia" w:hAnsiTheme="minorEastAsia" w:cs="Arial"/>
          <w:color w:val="000000"/>
          <w:kern w:val="0"/>
          <w:szCs w:val="20"/>
        </w:rPr>
      </w:r>
      <w:r>
        <w:rPr>
          <w:rFonts w:asciiTheme="minorEastAsia" w:hAnsiTheme="minorEastAsia" w:cs="Arial"/>
          <w:color w:val="000000"/>
          <w:kern w:val="0"/>
          <w:szCs w:val="20"/>
        </w:rPr>
        <w:fldChar w:fldCharType="end"/>
      </w:r>
      <w:r>
        <w:rPr>
          <w:rFonts w:asciiTheme="minorEastAsia" w:hAnsiTheme="minorEastAsia" w:cs="Arial"/>
          <w:color w:val="000000"/>
          <w:kern w:val="0"/>
          <w:szCs w:val="20"/>
        </w:rPr>
        <w:fldChar w:fldCharType="separate"/>
      </w:r>
      <w:r>
        <w:rPr>
          <w:rFonts w:asciiTheme="minorEastAsia" w:hAnsiTheme="minorEastAsia" w:cs="Arial"/>
          <w:noProof/>
          <w:color w:val="000000"/>
          <w:kern w:val="0"/>
          <w:szCs w:val="20"/>
        </w:rPr>
        <w:t>[</w:t>
      </w:r>
      <w:hyperlink w:anchor="_ENREF_9" w:tooltip="Wu, 2006 #9" w:history="1">
        <w:r>
          <w:rPr>
            <w:rFonts w:asciiTheme="minorEastAsia" w:hAnsiTheme="minorEastAsia" w:cs="Arial"/>
            <w:noProof/>
            <w:color w:val="000000"/>
            <w:kern w:val="0"/>
            <w:szCs w:val="20"/>
          </w:rPr>
          <w:t>9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0" w:tooltip="Kotryna, 2010  #11" w:history="1">
        <w:r>
          <w:rPr>
            <w:rFonts w:asciiTheme="minorEastAsia" w:hAnsiTheme="minorEastAsia" w:cs="Arial"/>
            <w:noProof/>
            <w:color w:val="000000"/>
            <w:kern w:val="0"/>
            <w:szCs w:val="20"/>
          </w:rPr>
          <w:t>10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1" w:tooltip="Sebastian, 2008  #12" w:history="1">
        <w:r>
          <w:rPr>
            <w:rFonts w:asciiTheme="minorEastAsia" w:hAnsiTheme="minorEastAsia" w:cs="Arial"/>
            <w:noProof/>
            <w:color w:val="000000"/>
            <w:kern w:val="0"/>
            <w:szCs w:val="20"/>
          </w:rPr>
          <w:t>11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2" w:tooltip="Jin, 2007 #14" w:history="1">
        <w:r>
          <w:rPr>
            <w:rFonts w:asciiTheme="minorEastAsia" w:hAnsiTheme="minorEastAsia" w:cs="Arial"/>
            <w:noProof/>
            <w:color w:val="000000"/>
            <w:kern w:val="0"/>
            <w:szCs w:val="20"/>
          </w:rPr>
          <w:t>12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3" w:tooltip="Orlando, 2007 #15" w:history="1">
        <w:r>
          <w:rPr>
            <w:rFonts w:asciiTheme="minorEastAsia" w:hAnsiTheme="minorEastAsia" w:cs="Arial"/>
            <w:noProof/>
            <w:color w:val="000000"/>
            <w:kern w:val="0"/>
            <w:szCs w:val="20"/>
          </w:rPr>
          <w:t>13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 xml:space="preserve">, </w:t>
      </w:r>
      <w:hyperlink w:anchor="_ENREF_14" w:tooltip="Ho, 2000 #16" w:history="1">
        <w:r>
          <w:rPr>
            <w:rFonts w:asciiTheme="minorEastAsia" w:hAnsiTheme="minorEastAsia" w:cs="Arial"/>
            <w:noProof/>
            <w:color w:val="000000"/>
            <w:kern w:val="0"/>
            <w:szCs w:val="20"/>
          </w:rPr>
          <w:t>14</w:t>
        </w:r>
      </w:hyperlink>
      <w:r>
        <w:rPr>
          <w:rFonts w:asciiTheme="minorEastAsia" w:hAnsiTheme="minorEastAsia" w:cs="Arial"/>
          <w:noProof/>
          <w:color w:val="000000"/>
          <w:kern w:val="0"/>
          <w:szCs w:val="20"/>
        </w:rPr>
        <w:t>]</w:t>
      </w:r>
      <w:r>
        <w:rPr>
          <w:rFonts w:asciiTheme="minorEastAsia" w:hAnsiTheme="minorEastAsia" w:cs="Arial"/>
          <w:color w:val="000000"/>
          <w:kern w:val="0"/>
          <w:szCs w:val="20"/>
        </w:rPr>
        <w:fldChar w:fldCharType="end"/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, ED가 OD보다 수술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 xml:space="preserve"> 시간이 짧고 국소 마취가 가능하며 더 적은 절개로 수술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 xml:space="preserve"> 후 진통제 사용량이 적고 입원 시간이 짧다고 하나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 xml:space="preserve"> 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 xml:space="preserve">두 수술법 간의 </w:t>
      </w:r>
      <w:r w:rsidR="009A76FA" w:rsidRPr="00394E73">
        <w:rPr>
          <w:rFonts w:asciiTheme="minorEastAsia" w:hAnsiTheme="minorEastAsia" w:cs="Arial"/>
          <w:color w:val="000000"/>
          <w:kern w:val="0"/>
          <w:szCs w:val="20"/>
        </w:rPr>
        <w:t xml:space="preserve">수술 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후 증상 완화 정도에는 통계적으로 유의한 차이가 없고 합병증의 발생 정도</w:t>
      </w:r>
      <w:r w:rsidR="00021A48">
        <w:rPr>
          <w:rFonts w:asciiTheme="minorEastAsia" w:hAnsiTheme="minorEastAsia" w:cs="Arial" w:hint="eastAsia"/>
          <w:color w:val="000000"/>
          <w:kern w:val="0"/>
          <w:szCs w:val="20"/>
        </w:rPr>
        <w:t>와 재발율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>에도 논란이 있다. 또한 많은 논문들이 적은 환자수로 연구를 진행하여 통계적으로 무의미한 결과를 도출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>했다.</w:t>
      </w:r>
      <w:r w:rsidR="0072488C">
        <w:rPr>
          <w:rFonts w:asciiTheme="minorEastAsia" w:hAnsiTheme="minorEastAsia" w:cs="Arial" w:hint="eastAsia"/>
          <w:color w:val="000000"/>
          <w:kern w:val="0"/>
          <w:szCs w:val="20"/>
        </w:rPr>
        <w:t xml:space="preserve"> </w:t>
      </w:r>
    </w:p>
    <w:p w:rsidR="00394E73" w:rsidRDefault="00394E73" w:rsidP="00394E73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jc w:val="left"/>
        <w:rPr>
          <w:rFonts w:asciiTheme="minorEastAsia" w:hAnsiTheme="minorEastAsia" w:cs="Arial" w:hint="eastAsia"/>
          <w:color w:val="000000"/>
          <w:kern w:val="0"/>
          <w:szCs w:val="20"/>
        </w:rPr>
      </w:pPr>
    </w:p>
    <w:p w:rsidR="00394E73" w:rsidRDefault="009A76FA" w:rsidP="00394E73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jc w:val="left"/>
        <w:rPr>
          <w:rFonts w:asciiTheme="minorEastAsia" w:hAnsiTheme="minorEastAsia" w:cs="Arial" w:hint="eastAsia"/>
          <w:color w:val="000000"/>
          <w:kern w:val="0"/>
          <w:szCs w:val="20"/>
        </w:rPr>
      </w:pPr>
      <w:r w:rsidRPr="00394E73">
        <w:rPr>
          <w:rFonts w:asciiTheme="minorEastAsia" w:hAnsiTheme="minorEastAsia" w:cs="Arial"/>
          <w:b/>
          <w:color w:val="000000"/>
          <w:kern w:val="0"/>
          <w:sz w:val="22"/>
          <w:szCs w:val="20"/>
        </w:rPr>
        <w:t>결론</w:t>
      </w:r>
      <w:r w:rsidRPr="00394E73">
        <w:rPr>
          <w:rFonts w:asciiTheme="minorEastAsia" w:hAnsiTheme="minorEastAsia" w:cs="Arial"/>
          <w:color w:val="000000"/>
          <w:kern w:val="0"/>
          <w:szCs w:val="20"/>
        </w:rPr>
        <w:t xml:space="preserve"> </w:t>
      </w:r>
    </w:p>
    <w:p w:rsidR="009A76FA" w:rsidRPr="00F01B73" w:rsidRDefault="00E81300" w:rsidP="00E81300">
      <w:pPr>
        <w:widowControl/>
        <w:shd w:val="clear" w:color="auto" w:fill="FFFFFF"/>
        <w:wordWrap/>
        <w:autoSpaceDE/>
        <w:autoSpaceDN/>
        <w:spacing w:before="100" w:beforeAutospacing="1" w:after="100" w:afterAutospacing="1"/>
        <w:ind w:firstLineChars="100" w:firstLine="200"/>
        <w:jc w:val="left"/>
        <w:rPr>
          <w:rFonts w:asciiTheme="minorEastAsia" w:hAnsiTheme="minorEastAsia" w:cs="Arial"/>
          <w:color w:val="000000"/>
          <w:kern w:val="0"/>
          <w:szCs w:val="20"/>
        </w:rPr>
      </w:pPr>
      <w:r>
        <w:rPr>
          <w:rFonts w:asciiTheme="minorEastAsia" w:hAnsiTheme="minorEastAsia" w:cs="Arial" w:hint="eastAsia"/>
          <w:color w:val="000000"/>
          <w:kern w:val="0"/>
          <w:szCs w:val="20"/>
        </w:rPr>
        <w:t>많은 연구들에서 유의한 차이가 없었던</w:t>
      </w:r>
      <w:r w:rsidR="00F01B73">
        <w:rPr>
          <w:rFonts w:asciiTheme="minorEastAsia" w:hAnsiTheme="minorEastAsia" w:cs="Arial"/>
          <w:color w:val="000000"/>
          <w:kern w:val="0"/>
          <w:szCs w:val="20"/>
        </w:rPr>
        <w:t xml:space="preserve"> ED, OD</w:t>
      </w:r>
      <w:r w:rsidR="00F01B73">
        <w:rPr>
          <w:rFonts w:asciiTheme="minorEastAsia" w:hAnsiTheme="minorEastAsia" w:cs="Arial" w:hint="eastAsia"/>
          <w:color w:val="000000"/>
          <w:kern w:val="0"/>
          <w:szCs w:val="20"/>
        </w:rPr>
        <w:t xml:space="preserve">의 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>수술 후 증상 완화 정도</w:t>
      </w:r>
      <w:r w:rsidR="00F01B73">
        <w:rPr>
          <w:rFonts w:asciiTheme="minorEastAsia" w:hAnsiTheme="minorEastAsia" w:cs="Arial" w:hint="eastAsia"/>
          <w:color w:val="000000"/>
          <w:kern w:val="0"/>
          <w:szCs w:val="20"/>
        </w:rPr>
        <w:t xml:space="preserve">에 대한 보다 더 정확한 비교가 필요하며 두 수술법 간의 장단점에 대한 확실한 평가가 필요하다. </w:t>
      </w:r>
      <w:r>
        <w:rPr>
          <w:rFonts w:asciiTheme="minorEastAsia" w:hAnsiTheme="minorEastAsia" w:cs="Arial" w:hint="eastAsia"/>
          <w:color w:val="000000"/>
          <w:kern w:val="0"/>
          <w:szCs w:val="20"/>
        </w:rPr>
        <w:t>또한 논란이 되고 있는 합병증의 발생 정도와 재발율에 대해서도 보다 더 정확한 연구가 필요하다.</w:t>
      </w:r>
    </w:p>
    <w:p w:rsidR="00E10610" w:rsidRDefault="00C56C94" w:rsidP="009837CA">
      <w:pPr>
        <w:wordWrap/>
        <w:adjustRightInd w:val="0"/>
        <w:jc w:val="left"/>
        <w:rPr>
          <w:rFonts w:ascii="AdvP8585" w:hAnsi="AdvP8585" w:cs="AdvP8585"/>
          <w:kern w:val="0"/>
          <w:szCs w:val="20"/>
        </w:rPr>
      </w:pPr>
      <w:r>
        <w:rPr>
          <w:rFonts w:ascii="AdvP8585" w:hAnsi="AdvP8585" w:cs="AdvP8585" w:hint="eastAsia"/>
          <w:kern w:val="0"/>
          <w:szCs w:val="20"/>
        </w:rPr>
        <w:lastRenderedPageBreak/>
        <w:t>References</w:t>
      </w:r>
    </w:p>
    <w:p w:rsidR="00F01B73" w:rsidRPr="00F01B73" w:rsidRDefault="004265E6" w:rsidP="00F01B73">
      <w:pPr>
        <w:rPr>
          <w:rFonts w:ascii="맑은 고딕" w:eastAsia="맑은 고딕" w:hAnsi="맑은 고딕"/>
          <w:noProof/>
        </w:rPr>
      </w:pPr>
      <w:r>
        <w:fldChar w:fldCharType="begin"/>
      </w:r>
      <w:r w:rsidR="00394B5D">
        <w:instrText xml:space="preserve"> ADDIN EN.REFLIST </w:instrText>
      </w:r>
      <w:r>
        <w:fldChar w:fldCharType="separate"/>
      </w:r>
      <w:bookmarkStart w:id="0" w:name="_ENREF_1"/>
      <w:r w:rsidR="00F01B73" w:rsidRPr="00F01B73">
        <w:rPr>
          <w:rFonts w:ascii="맑은 고딕" w:eastAsia="맑은 고딕" w:hAnsi="맑은 고딕"/>
          <w:noProof/>
        </w:rPr>
        <w:t>1.</w:t>
      </w:r>
      <w:r w:rsidR="00F01B73" w:rsidRPr="00F01B73">
        <w:rPr>
          <w:rFonts w:ascii="맑은 고딕" w:eastAsia="맑은 고딕" w:hAnsi="맑은 고딕"/>
          <w:noProof/>
        </w:rPr>
        <w:tab/>
        <w:t>Mixter WJ, Barr JS. Rupture of intervertebral disc with involvement of the spinal canal. N Engl J Med. 1934; 211; 210-215.</w:t>
      </w:r>
      <w:bookmarkEnd w:id="0"/>
    </w:p>
    <w:p w:rsidR="00F01B73" w:rsidRPr="00F01B73" w:rsidRDefault="00F01B73" w:rsidP="00F01B73">
      <w:pPr>
        <w:rPr>
          <w:rFonts w:ascii="맑은 고딕" w:eastAsia="맑은 고딕" w:hAnsi="맑은 고딕"/>
          <w:noProof/>
        </w:rPr>
      </w:pPr>
      <w:bookmarkStart w:id="1" w:name="_ENREF_2"/>
      <w:r w:rsidRPr="00F01B73">
        <w:rPr>
          <w:rFonts w:ascii="맑은 고딕" w:eastAsia="맑은 고딕" w:hAnsi="맑은 고딕"/>
          <w:noProof/>
        </w:rPr>
        <w:t>2.</w:t>
      </w:r>
      <w:r w:rsidRPr="00F01B73">
        <w:rPr>
          <w:rFonts w:ascii="맑은 고딕" w:eastAsia="맑은 고딕" w:hAnsi="맑은 고딕"/>
          <w:noProof/>
        </w:rPr>
        <w:tab/>
        <w:t>Yasargil MG. Microsurgical operation for herniated disc, in: Wullenweber R, Brock M, Hamer J, Klinger M, Spoerri O, editors. Advances in Neurosurgery. Berlin: Springer-Verlag 1977; p. 81.</w:t>
      </w:r>
      <w:bookmarkEnd w:id="1"/>
    </w:p>
    <w:p w:rsidR="00F01B73" w:rsidRPr="00F01B73" w:rsidRDefault="00F01B73" w:rsidP="00F01B73">
      <w:pPr>
        <w:rPr>
          <w:rFonts w:ascii="맑은 고딕" w:eastAsia="맑은 고딕" w:hAnsi="맑은 고딕"/>
          <w:noProof/>
        </w:rPr>
      </w:pPr>
      <w:bookmarkStart w:id="2" w:name="_ENREF_3"/>
      <w:r w:rsidRPr="00F01B73">
        <w:rPr>
          <w:rFonts w:ascii="맑은 고딕" w:eastAsia="맑은 고딕" w:hAnsi="맑은 고딕"/>
          <w:noProof/>
        </w:rPr>
        <w:t>3.</w:t>
      </w:r>
      <w:r w:rsidRPr="00F01B73">
        <w:rPr>
          <w:rFonts w:ascii="맑은 고딕" w:eastAsia="맑은 고딕" w:hAnsi="맑은 고딕"/>
          <w:noProof/>
        </w:rPr>
        <w:tab/>
        <w:t>Caspar W. A new surgical procedure for lumbar disc herniation causing less tissue damage through a microsurgical</w:t>
      </w:r>
    </w:p>
    <w:p w:rsidR="00F01B73" w:rsidRPr="00F01B73" w:rsidRDefault="00F01B73" w:rsidP="00F01B73">
      <w:pPr>
        <w:rPr>
          <w:rFonts w:ascii="맑은 고딕" w:eastAsia="맑은 고딕" w:hAnsi="맑은 고딕"/>
          <w:noProof/>
        </w:rPr>
      </w:pPr>
      <w:r w:rsidRPr="00F01B73">
        <w:rPr>
          <w:rFonts w:ascii="맑은 고딕" w:eastAsia="맑은 고딕" w:hAnsi="맑은 고딕"/>
          <w:noProof/>
        </w:rPr>
        <w:t>approach, in: Wullenweber R, Brock M, Hamer J, Klinger M, Spoerri O, editors. Advances in Neurosurgery. Berlin: Springer-Verlag 1977; pp. 74–77.</w:t>
      </w:r>
      <w:bookmarkEnd w:id="2"/>
    </w:p>
    <w:p w:rsidR="00F01B73" w:rsidRPr="00F01B73" w:rsidRDefault="00F01B73" w:rsidP="00F01B73">
      <w:pPr>
        <w:rPr>
          <w:rFonts w:ascii="맑은 고딕" w:eastAsia="맑은 고딕" w:hAnsi="맑은 고딕"/>
          <w:noProof/>
        </w:rPr>
      </w:pPr>
      <w:bookmarkStart w:id="3" w:name="_ENREF_4"/>
      <w:r w:rsidRPr="00F01B73">
        <w:rPr>
          <w:rFonts w:ascii="맑은 고딕" w:eastAsia="맑은 고딕" w:hAnsi="맑은 고딕"/>
          <w:noProof/>
        </w:rPr>
        <w:t>4.</w:t>
      </w:r>
      <w:r w:rsidRPr="00F01B73">
        <w:rPr>
          <w:rFonts w:ascii="맑은 고딕" w:eastAsia="맑은 고딕" w:hAnsi="맑은 고딕"/>
          <w:noProof/>
        </w:rPr>
        <w:tab/>
        <w:t>Williams RW. Microlumbar discectomy: A conservative approach to the virgin herniated lumbar disc. Spine 1978; 3; 175-182.</w:t>
      </w:r>
      <w:bookmarkEnd w:id="3"/>
    </w:p>
    <w:p w:rsidR="00F01B73" w:rsidRPr="00F01B73" w:rsidRDefault="00F01B73" w:rsidP="00F01B73">
      <w:pPr>
        <w:rPr>
          <w:rFonts w:ascii="맑은 고딕" w:eastAsia="맑은 고딕" w:hAnsi="맑은 고딕"/>
          <w:noProof/>
        </w:rPr>
      </w:pPr>
      <w:bookmarkStart w:id="4" w:name="_ENREF_5"/>
      <w:r w:rsidRPr="00F01B73">
        <w:rPr>
          <w:rFonts w:ascii="맑은 고딕" w:eastAsia="맑은 고딕" w:hAnsi="맑은 고딕"/>
          <w:noProof/>
        </w:rPr>
        <w:t>5.</w:t>
      </w:r>
      <w:r w:rsidRPr="00F01B73">
        <w:rPr>
          <w:rFonts w:ascii="맑은 고딕" w:eastAsia="맑은 고딕" w:hAnsi="맑은 고딕"/>
          <w:noProof/>
        </w:rPr>
        <w:tab/>
        <w:t>Schreiber A, Suezawa Y. Transdiscoscopic percutaneous nucleotomy in disc herniation. Orthop Rev 1986; 15; 35-38.</w:t>
      </w:r>
      <w:bookmarkEnd w:id="4"/>
    </w:p>
    <w:p w:rsidR="00F01B73" w:rsidRPr="00F01B73" w:rsidRDefault="00F01B73" w:rsidP="00F01B73">
      <w:pPr>
        <w:rPr>
          <w:rFonts w:ascii="맑은 고딕" w:eastAsia="맑은 고딕" w:hAnsi="맑은 고딕"/>
          <w:noProof/>
        </w:rPr>
      </w:pPr>
      <w:bookmarkStart w:id="5" w:name="_ENREF_6"/>
      <w:r w:rsidRPr="00F01B73">
        <w:rPr>
          <w:rFonts w:ascii="맑은 고딕" w:eastAsia="맑은 고딕" w:hAnsi="맑은 고딕"/>
          <w:noProof/>
        </w:rPr>
        <w:t>6.</w:t>
      </w:r>
      <w:r w:rsidRPr="00F01B73">
        <w:rPr>
          <w:rFonts w:ascii="맑은 고딕" w:eastAsia="맑은 고딕" w:hAnsi="맑은 고딕"/>
          <w:noProof/>
        </w:rPr>
        <w:tab/>
        <w:t>Mayer HM, Brock M. Percutaneous endoscopic discectomy:Surgical technique and preliminary results compared to microsurgical discectomy. J Neurosurg 1993; 78; 216-225.</w:t>
      </w:r>
      <w:bookmarkEnd w:id="5"/>
    </w:p>
    <w:p w:rsidR="00F01B73" w:rsidRPr="00F01B73" w:rsidRDefault="00F01B73" w:rsidP="00F01B73">
      <w:pPr>
        <w:rPr>
          <w:rFonts w:ascii="맑은 고딕" w:eastAsia="맑은 고딕" w:hAnsi="맑은 고딕"/>
          <w:noProof/>
        </w:rPr>
      </w:pPr>
      <w:bookmarkStart w:id="6" w:name="_ENREF_7"/>
      <w:r w:rsidRPr="00F01B73">
        <w:rPr>
          <w:rFonts w:ascii="맑은 고딕" w:eastAsia="맑은 고딕" w:hAnsi="맑은 고딕"/>
          <w:noProof/>
        </w:rPr>
        <w:t>7.</w:t>
      </w:r>
      <w:r w:rsidRPr="00F01B73">
        <w:rPr>
          <w:rFonts w:ascii="맑은 고딕" w:eastAsia="맑은 고딕" w:hAnsi="맑은 고딕"/>
          <w:noProof/>
        </w:rPr>
        <w:tab/>
        <w:t>Foley KT, Smith MM. Microendoscopic discectomy. Tech Neurosurg. 1997; 3; 301-307.</w:t>
      </w:r>
      <w:bookmarkEnd w:id="6"/>
    </w:p>
    <w:p w:rsidR="00F01B73" w:rsidRPr="00F01B73" w:rsidRDefault="00F01B73" w:rsidP="00F01B73">
      <w:pPr>
        <w:rPr>
          <w:rFonts w:ascii="맑은 고딕" w:eastAsia="맑은 고딕" w:hAnsi="맑은 고딕"/>
          <w:noProof/>
        </w:rPr>
      </w:pPr>
      <w:bookmarkStart w:id="7" w:name="_ENREF_8"/>
      <w:r w:rsidRPr="00F01B73">
        <w:rPr>
          <w:rFonts w:ascii="맑은 고딕" w:eastAsia="맑은 고딕" w:hAnsi="맑은 고딕"/>
          <w:noProof/>
        </w:rPr>
        <w:t>8.</w:t>
      </w:r>
      <w:r w:rsidRPr="00F01B73">
        <w:rPr>
          <w:rFonts w:ascii="맑은 고딕" w:eastAsia="맑은 고딕" w:hAnsi="맑은 고딕"/>
          <w:noProof/>
        </w:rPr>
        <w:tab/>
        <w:t>RON RI, CARLOS DA. Lumbar microdiscectomy and microendoscopic discectomy. Minimally Invasive Therapy 2006; 15; 267-270.</w:t>
      </w:r>
      <w:bookmarkEnd w:id="7"/>
    </w:p>
    <w:p w:rsidR="00F01B73" w:rsidRPr="00F01B73" w:rsidRDefault="00F01B73" w:rsidP="00F01B73">
      <w:pPr>
        <w:rPr>
          <w:rFonts w:ascii="맑은 고딕" w:eastAsia="맑은 고딕" w:hAnsi="맑은 고딕"/>
          <w:noProof/>
        </w:rPr>
      </w:pPr>
      <w:bookmarkStart w:id="8" w:name="_ENREF_9"/>
      <w:r w:rsidRPr="00F01B73">
        <w:rPr>
          <w:rFonts w:ascii="맑은 고딕" w:eastAsia="맑은 고딕" w:hAnsi="맑은 고딕"/>
          <w:noProof/>
        </w:rPr>
        <w:t>9.</w:t>
      </w:r>
      <w:r w:rsidRPr="00F01B73">
        <w:rPr>
          <w:rFonts w:ascii="맑은 고딕" w:eastAsia="맑은 고딕" w:hAnsi="맑은 고딕"/>
          <w:noProof/>
        </w:rPr>
        <w:tab/>
        <w:t>Wu X, Zhuang S, Mao Z, Chen H. Microendoscopic Discectomy for Lumbar Disc Herniation:Surgical Technique and Outcome in 873 Consecutive Cases. Spine 2006; 31; 2689-2694.</w:t>
      </w:r>
      <w:bookmarkEnd w:id="8"/>
    </w:p>
    <w:p w:rsidR="00F01B73" w:rsidRPr="00F01B73" w:rsidRDefault="00F01B73" w:rsidP="00F01B73">
      <w:pPr>
        <w:rPr>
          <w:rFonts w:ascii="맑은 고딕" w:eastAsia="맑은 고딕" w:hAnsi="맑은 고딕"/>
          <w:noProof/>
        </w:rPr>
      </w:pPr>
      <w:bookmarkStart w:id="9" w:name="_ENREF_10"/>
      <w:r w:rsidRPr="00F01B73">
        <w:rPr>
          <w:rFonts w:ascii="맑은 고딕" w:eastAsia="맑은 고딕" w:hAnsi="맑은 고딕"/>
          <w:noProof/>
        </w:rPr>
        <w:t>10.</w:t>
      </w:r>
      <w:r w:rsidRPr="00F01B73">
        <w:rPr>
          <w:rFonts w:ascii="맑은 고딕" w:eastAsia="맑은 고딕" w:hAnsi="맑은 고딕"/>
          <w:noProof/>
        </w:rPr>
        <w:tab/>
        <w:t>Kotryna V, Bronius S, Kazys AV. Clinical outcomes of patients with lumbar disc herniation, selected for one-level open-discectomy and microdiscectomy. Eur Spine J 2010 19; 1450-1458.</w:t>
      </w:r>
      <w:bookmarkEnd w:id="9"/>
    </w:p>
    <w:p w:rsidR="00F01B73" w:rsidRPr="00F01B73" w:rsidRDefault="00F01B73" w:rsidP="00F01B73">
      <w:pPr>
        <w:rPr>
          <w:rFonts w:ascii="맑은 고딕" w:eastAsia="맑은 고딕" w:hAnsi="맑은 고딕"/>
          <w:noProof/>
        </w:rPr>
      </w:pPr>
      <w:bookmarkStart w:id="10" w:name="_ENREF_11"/>
      <w:r w:rsidRPr="00F01B73">
        <w:rPr>
          <w:rFonts w:ascii="맑은 고딕" w:eastAsia="맑은 고딕" w:hAnsi="맑은 고딕"/>
          <w:noProof/>
        </w:rPr>
        <w:t>11.</w:t>
      </w:r>
      <w:r w:rsidRPr="00F01B73">
        <w:rPr>
          <w:rFonts w:ascii="맑은 고딕" w:eastAsia="맑은 고딕" w:hAnsi="맑은 고딕"/>
          <w:noProof/>
        </w:rPr>
        <w:tab/>
        <w:t>Sebastian R, Martin K, Harry M, Georgios G. Full-Endoscopic Interlaminar and Transforaminal Lumbar Discectomy Versus Conventional Microsurgical Technique</w:t>
      </w:r>
    </w:p>
    <w:p w:rsidR="00F01B73" w:rsidRPr="00F01B73" w:rsidRDefault="00F01B73" w:rsidP="00F01B73">
      <w:pPr>
        <w:rPr>
          <w:rFonts w:ascii="맑은 고딕" w:eastAsia="맑은 고딕" w:hAnsi="맑은 고딕"/>
          <w:noProof/>
        </w:rPr>
      </w:pPr>
      <w:r w:rsidRPr="00F01B73">
        <w:rPr>
          <w:rFonts w:ascii="맑은 고딕" w:eastAsia="맑은 고딕" w:hAnsi="맑은 고딕"/>
          <w:noProof/>
        </w:rPr>
        <w:t>A Prospective, Randomized, Controlled Study. Spine 2008 33; 931-939.</w:t>
      </w:r>
      <w:bookmarkEnd w:id="10"/>
    </w:p>
    <w:p w:rsidR="00F01B73" w:rsidRPr="00F01B73" w:rsidRDefault="00F01B73" w:rsidP="00F01B73">
      <w:pPr>
        <w:rPr>
          <w:rFonts w:ascii="맑은 고딕" w:eastAsia="맑은 고딕" w:hAnsi="맑은 고딕"/>
          <w:noProof/>
        </w:rPr>
      </w:pPr>
      <w:bookmarkStart w:id="11" w:name="_ENREF_12"/>
      <w:r w:rsidRPr="00F01B73">
        <w:rPr>
          <w:rFonts w:ascii="맑은 고딕" w:eastAsia="맑은 고딕" w:hAnsi="맑은 고딕"/>
          <w:noProof/>
        </w:rPr>
        <w:t>12.</w:t>
      </w:r>
      <w:r w:rsidRPr="00F01B73">
        <w:rPr>
          <w:rFonts w:ascii="맑은 고딕" w:eastAsia="맑은 고딕" w:hAnsi="맑은 고딕"/>
          <w:noProof/>
        </w:rPr>
        <w:tab/>
        <w:t>Jin KM, Ho LS, Soo JE, Gil SB, Seok CE, Hyun SJ, Kyung SJ, Chul CY. Targeted percutaneous transforaminal endoscopic diskectomy in 295 patients: comparison with results of microscopic diskectomy. Surg Neurol 2007; 68; 623- 631.</w:t>
      </w:r>
      <w:bookmarkEnd w:id="11"/>
    </w:p>
    <w:p w:rsidR="00F01B73" w:rsidRPr="00F01B73" w:rsidRDefault="00F01B73" w:rsidP="00F01B73">
      <w:pPr>
        <w:rPr>
          <w:rFonts w:ascii="맑은 고딕" w:eastAsia="맑은 고딕" w:hAnsi="맑은 고딕"/>
          <w:noProof/>
        </w:rPr>
      </w:pPr>
      <w:bookmarkStart w:id="12" w:name="_ENREF_13"/>
      <w:r w:rsidRPr="00F01B73">
        <w:rPr>
          <w:rFonts w:ascii="맑은 고딕" w:eastAsia="맑은 고딕" w:hAnsi="맑은 고딕"/>
          <w:noProof/>
        </w:rPr>
        <w:t>13.</w:t>
      </w:r>
      <w:r w:rsidRPr="00F01B73">
        <w:rPr>
          <w:rFonts w:ascii="맑은 고딕" w:eastAsia="맑은 고딕" w:hAnsi="맑은 고딕"/>
          <w:noProof/>
        </w:rPr>
        <w:tab/>
        <w:t>Orlando R, Asdrubal F, Osmar A. Comparison of open DISCECTOMY WITH MICROENDOSCOPIC DISCECTOMY IN LUMBAR DISC HERNIATIONS:RESULTS OF A RANDOMIZED CONTROLLED TRIAL. Neurosurgery 2007; 61; 545-549.</w:t>
      </w:r>
      <w:bookmarkEnd w:id="12"/>
    </w:p>
    <w:p w:rsidR="00F01B73" w:rsidRPr="00F01B73" w:rsidRDefault="00F01B73" w:rsidP="00F01B73">
      <w:pPr>
        <w:rPr>
          <w:rFonts w:ascii="맑은 고딕" w:eastAsia="맑은 고딕" w:hAnsi="맑은 고딕"/>
          <w:noProof/>
        </w:rPr>
      </w:pPr>
      <w:bookmarkStart w:id="13" w:name="_ENREF_14"/>
      <w:r w:rsidRPr="00F01B73">
        <w:rPr>
          <w:rFonts w:ascii="맑은 고딕" w:eastAsia="맑은 고딕" w:hAnsi="맑은 고딕"/>
          <w:noProof/>
        </w:rPr>
        <w:t>14.</w:t>
      </w:r>
      <w:r w:rsidRPr="00F01B73">
        <w:rPr>
          <w:rFonts w:ascii="맑은 고딕" w:eastAsia="맑은 고딕" w:hAnsi="맑은 고딕"/>
          <w:noProof/>
        </w:rPr>
        <w:tab/>
        <w:t>Ho KY, Suk LW, Ho YS. Comparison of the Results between Standard Discectomy and Microdiscectomy of the Herniated Lumbar Disc. Journal of Korean Spine Surg. 2000; 7; 228~233.</w:t>
      </w:r>
      <w:bookmarkEnd w:id="13"/>
    </w:p>
    <w:p w:rsidR="00F01B73" w:rsidRDefault="00F01B73" w:rsidP="00F01B73">
      <w:pPr>
        <w:rPr>
          <w:rFonts w:ascii="맑은 고딕" w:eastAsia="맑은 고딕" w:hAnsi="맑은 고딕"/>
          <w:noProof/>
        </w:rPr>
      </w:pPr>
    </w:p>
    <w:p w:rsidR="00144D9F" w:rsidRDefault="004265E6" w:rsidP="00144D9F">
      <w:pPr>
        <w:wordWrap/>
        <w:adjustRightInd w:val="0"/>
        <w:jc w:val="left"/>
        <w:rPr>
          <w:rFonts w:hint="eastAsia"/>
        </w:rPr>
      </w:pPr>
      <w:r>
        <w:fldChar w:fldCharType="end"/>
      </w:r>
    </w:p>
    <w:p w:rsidR="00144D9F" w:rsidRDefault="00144D9F" w:rsidP="00144D9F">
      <w:pPr>
        <w:wordWrap/>
        <w:adjustRightInd w:val="0"/>
        <w:jc w:val="left"/>
        <w:rPr>
          <w:rFonts w:hint="eastAsia"/>
        </w:rPr>
      </w:pPr>
    </w:p>
    <w:p w:rsidR="00144D9F" w:rsidRDefault="00144D9F" w:rsidP="00144D9F">
      <w:pPr>
        <w:wordWrap/>
        <w:adjustRightInd w:val="0"/>
        <w:jc w:val="left"/>
        <w:rPr>
          <w:rFonts w:hint="eastAsia"/>
        </w:rPr>
      </w:pPr>
    </w:p>
    <w:p w:rsidR="00144D9F" w:rsidRDefault="00144D9F" w:rsidP="00144D9F">
      <w:pPr>
        <w:wordWrap/>
        <w:adjustRightInd w:val="0"/>
        <w:jc w:val="left"/>
        <w:rPr>
          <w:rFonts w:hint="eastAsia"/>
        </w:rPr>
      </w:pPr>
    </w:p>
    <w:p w:rsidR="00144D9F" w:rsidRDefault="00144D9F" w:rsidP="00144D9F">
      <w:pPr>
        <w:wordWrap/>
        <w:adjustRightInd w:val="0"/>
        <w:jc w:val="left"/>
        <w:rPr>
          <w:rFonts w:hint="eastAsia"/>
        </w:rPr>
      </w:pPr>
    </w:p>
    <w:p w:rsidR="00144D9F" w:rsidRDefault="00144D9F" w:rsidP="00144D9F">
      <w:pPr>
        <w:wordWrap/>
        <w:adjustRightInd w:val="0"/>
        <w:jc w:val="left"/>
        <w:rPr>
          <w:rFonts w:asciiTheme="majorEastAsia" w:eastAsiaTheme="majorEastAsia" w:hAnsiTheme="majorEastAsia" w:cs="AdvP858B"/>
          <w:b/>
          <w:kern w:val="0"/>
          <w:sz w:val="22"/>
          <w:szCs w:val="20"/>
        </w:rPr>
        <w:sectPr w:rsidR="00144D9F" w:rsidSect="00E52634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144D9F" w:rsidRDefault="00144D9F" w:rsidP="00144D9F">
      <w:pPr>
        <w:wordWrap/>
        <w:adjustRightInd w:val="0"/>
        <w:jc w:val="left"/>
        <w:rPr>
          <w:rFonts w:asciiTheme="majorEastAsia" w:eastAsiaTheme="majorEastAsia" w:hAnsiTheme="majorEastAsia" w:cs="AdvP858B"/>
          <w:b/>
          <w:kern w:val="0"/>
          <w:sz w:val="22"/>
          <w:szCs w:val="20"/>
        </w:rPr>
      </w:pPr>
      <w:r w:rsidRPr="00144D9F">
        <w:rPr>
          <w:rFonts w:asciiTheme="majorEastAsia" w:eastAsiaTheme="majorEastAsia" w:hAnsiTheme="majorEastAsia" w:cs="AdvP858B" w:hint="eastAsia"/>
          <w:b/>
          <w:kern w:val="0"/>
          <w:sz w:val="22"/>
          <w:szCs w:val="20"/>
        </w:rPr>
        <w:lastRenderedPageBreak/>
        <w:t xml:space="preserve"> </w:t>
      </w:r>
      <w:commentRangeStart w:id="14"/>
      <w:r w:rsidRPr="00DD0EFF">
        <w:rPr>
          <w:rFonts w:asciiTheme="majorEastAsia" w:eastAsiaTheme="majorEastAsia" w:hAnsiTheme="majorEastAsia" w:cs="AdvP858B" w:hint="eastAsia"/>
          <w:b/>
          <w:kern w:val="0"/>
          <w:sz w:val="22"/>
          <w:szCs w:val="20"/>
        </w:rPr>
        <w:t>수술 과정</w:t>
      </w:r>
      <w:commentRangeEnd w:id="14"/>
      <w:r>
        <w:rPr>
          <w:rStyle w:val="a8"/>
        </w:rPr>
        <w:commentReference w:id="14"/>
      </w:r>
    </w:p>
    <w:p w:rsidR="00144D9F" w:rsidRPr="00E81300" w:rsidRDefault="00144D9F" w:rsidP="00144D9F">
      <w:pPr>
        <w:wordWrap/>
        <w:adjustRightInd w:val="0"/>
        <w:jc w:val="left"/>
        <w:rPr>
          <w:rFonts w:asciiTheme="majorEastAsia" w:eastAsiaTheme="majorEastAsia" w:hAnsiTheme="majorEastAsia" w:cs="AdvP858B"/>
          <w:b/>
          <w:kern w:val="0"/>
          <w:sz w:val="18"/>
          <w:szCs w:val="20"/>
        </w:rPr>
      </w:pPr>
      <w:r w:rsidRPr="00E81300">
        <w:rPr>
          <w:rFonts w:asciiTheme="majorEastAsia" w:eastAsiaTheme="majorEastAsia" w:hAnsiTheme="majorEastAsia" w:cs="AdvP858B"/>
          <w:b/>
          <w:kern w:val="0"/>
          <w:sz w:val="18"/>
          <w:szCs w:val="20"/>
        </w:rPr>
        <w:t>Lumbar microdiscectomy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patient is placed in the prone position after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intubation. Lower extremity sequential compression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devices are applied for deep vein thrombosis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prophylaxis. The patient is positioned with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abdomen hanging freely in order to avoid increased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intraabdominal pressure. This prevents epidural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venous congestion and troublesome bleeding which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can obscure the surgeon’s operative field (8).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arms, which are placed abducted on armboards,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must be well padded to avoid brachial plexus or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ulnar nerve injury. Pressure on the eyes must be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avoided as a prolonged increase in intraocular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pressure can cause blindness (9).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level to be operated on is first approximated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by palpating the sacrum and using the iliac crests to</w:t>
      </w:r>
      <w:r w:rsidRPr="00E81300">
        <w:rPr>
          <w:rFonts w:ascii="AdvP8585" w:hAnsi="AdvP8585" w:cs="AdvP8585" w:hint="eastAsia"/>
          <w:kern w:val="0"/>
          <w:sz w:val="18"/>
          <w:szCs w:val="20"/>
        </w:rPr>
        <w:t xml:space="preserve"> 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roughly estimate the L4-L5 interspace. A spinal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needle is then placed into an interspace and an x-ray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is taken to identify the spinal level. The incision is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then made with a knife over the correct interspace.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Monopolar electrocautery is used to divide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subcutaneous tissues. This exposes the lumbodorsal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fascia. The fascia is incised in a slightly arcuate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manner in order to preserve the interspinous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ligaments. The paraspinous muscles are then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detached from the spinous processes, laminae, and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medial facet. Care must be taken to maintain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dissection in the subperiosteal plane to avoid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bleeding and undue trauma to the muscles. This is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done with a sharp periosteal elevator and monopolar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electrocautery. A sponge can then be guided over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bony surfaces with the periosteal elevator to clean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any residual muscle left on the lamina. Remaining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muscle obscuring the ligamentum flavum can be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removed with a Leksell or pituitary rongeur.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inferior aspect of the superior lamina, the medial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facet, and the superior aspect of the inferior lamina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are all thinned using a high-speed drill and/or Leksell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and Kerrison rongeurs.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next goal of the operation is to remove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ligamentum flavum and gain access to the epidural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space, which can be done in one of three ways:</w:t>
      </w:r>
    </w:p>
    <w:p w:rsidR="00144D9F" w:rsidRPr="00E81300" w:rsidRDefault="00144D9F" w:rsidP="00144D9F">
      <w:pPr>
        <w:pStyle w:val="a6"/>
        <w:numPr>
          <w:ilvl w:val="0"/>
          <w:numId w:val="3"/>
        </w:numPr>
        <w:wordWrap/>
        <w:adjustRightInd w:val="0"/>
        <w:ind w:leftChars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ligamentum flavum can be detached from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undersurface of the rostral lamina and then be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removed in a superior to inferior manner.</w:t>
      </w:r>
    </w:p>
    <w:p w:rsidR="00144D9F" w:rsidRPr="00E81300" w:rsidRDefault="00144D9F" w:rsidP="00144D9F">
      <w:pPr>
        <w:pStyle w:val="a6"/>
        <w:numPr>
          <w:ilvl w:val="0"/>
          <w:numId w:val="3"/>
        </w:numPr>
        <w:wordWrap/>
        <w:adjustRightInd w:val="0"/>
        <w:ind w:leftChars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It can be detached from the rostral end of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inferior lamina and be removed in an inferior to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superior manner.</w:t>
      </w:r>
    </w:p>
    <w:p w:rsidR="00144D9F" w:rsidRPr="00E81300" w:rsidRDefault="00144D9F" w:rsidP="00144D9F">
      <w:pPr>
        <w:pStyle w:val="a6"/>
        <w:numPr>
          <w:ilvl w:val="0"/>
          <w:numId w:val="3"/>
        </w:numPr>
        <w:wordWrap/>
        <w:adjustRightInd w:val="0"/>
        <w:ind w:leftChars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fibers can be cut and further separated with a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small dissector such as a Penfield 4 in a longitudinal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fashion and subsequently be removed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with Kerrison punches.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All three methods will reveal the epidural space.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At this point in time, the dura of the thecal sac and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nerve root that is compressed by the herniated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disc are identified. Occasionally epidural fat will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obscure these structures. This fat should be removed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with a pituitary rongeurs or shrunk back with bipolar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lastRenderedPageBreak/>
        <w:t>forceps. The nerve root can be gently mobilized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medially to reveal the disc space and the overlying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epidural veins. The veins must be coagulated with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bipolar forceps and cut with fine microscissors.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Blunt nerve hooks, down-angled curettes, and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Penfield dissectors can be used to mobilize free disc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fragments that can then be removed with pituitary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rongeurs. With the nerve root protected medially by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 nerve root retractor or a blunt suction tip,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posterior longitudinal ligament is inspected. If it is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healed over and no further disc fragments are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encountered, the operation is completed. When an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opening in the posterior longitudinal ligament is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encountered, the opening is incised and disc material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from the disc space can be extracted using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instruments previously mentioned. It is important to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put the pituitary instrument in the disc space no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further than approximately 2.5 cm to avoid penetrating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anterior longitudinal ligament. Traction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or penetrating this ligament can lead to catastrophic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injury to the great vessels.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nerve root and its foramen are gently palpated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with microdissectors to assure the surgeon that the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nerve root is adequately decompressed. After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hemostasis is achieved, the fascia, subcutaneous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tissue, and skin are closed in standard fashion. Steri-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Strips are then applied to the skin.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</w:p>
    <w:p w:rsidR="00144D9F" w:rsidRPr="00E81300" w:rsidRDefault="00144D9F" w:rsidP="00144D9F">
      <w:pPr>
        <w:wordWrap/>
        <w:adjustRightInd w:val="0"/>
        <w:jc w:val="left"/>
        <w:rPr>
          <w:rFonts w:asciiTheme="majorEastAsia" w:eastAsiaTheme="majorEastAsia" w:hAnsiTheme="majorEastAsia" w:cs="AdvP858B"/>
          <w:b/>
          <w:kern w:val="0"/>
          <w:sz w:val="18"/>
          <w:szCs w:val="20"/>
        </w:rPr>
      </w:pPr>
      <w:r w:rsidRPr="00E81300">
        <w:rPr>
          <w:rFonts w:asciiTheme="majorEastAsia" w:eastAsiaTheme="majorEastAsia" w:hAnsiTheme="majorEastAsia" w:cs="AdvP858B"/>
          <w:b/>
          <w:kern w:val="0"/>
          <w:sz w:val="18"/>
          <w:szCs w:val="20"/>
        </w:rPr>
        <w:t>Microendoscopic lumbar discectomy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same positioning principles are applied as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described in the previous section. An operative bed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must be used that will allow intraoperative lateral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fluoroscopy, which is required for this procedure.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METRx system (Medtronic Sofamor Danek,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Memphis, TN, USA), which has a tubular retractor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system, is used. An incision is made approximately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1.5 cm off the midline, using a spinal needle for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localization as in the previous section. A k-wire is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advanced through the fascia and between the fibers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of the paraspinous muscles under fluoroscopic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guidance toward the junction of the rostral lamina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and the medial facet. This wire must not plunge into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interlaminar space in order to avoid dural tear or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nerve root injury (10). A small initial dilator is placed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over the K-wire and is swept in a medial-lateral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direction to sweep the muscle off the laminae.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Sequentially larger dilators are placed over the first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dilator. Once the final tubular retractor is placed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over the largest dilator, a lateral fluoroscopic image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is repeated to ensure that the surgeon is working at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correct spinal level. The microendoscope is then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attached to the tubular retractor. The video cart that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displays the image from the microendoscope must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be placed across from the surgeon so that he/she can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work in a comfortable fashion. The remaining bone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removal, ligamentum flavectomy, identification of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nerve root, and discectomy are all performed in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the same manner as described in the previous section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on lumbar microdiscectomy but with endoscopic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  <w:r w:rsidRPr="00E81300">
        <w:rPr>
          <w:rFonts w:ascii="AdvP8585" w:hAnsi="AdvP8585" w:cs="AdvP8585"/>
          <w:kern w:val="0"/>
          <w:sz w:val="18"/>
          <w:szCs w:val="20"/>
        </w:rPr>
        <w:t>visualization rather than microscopic.</w:t>
      </w:r>
    </w:p>
    <w:p w:rsidR="00144D9F" w:rsidRPr="00E81300" w:rsidRDefault="00144D9F" w:rsidP="00144D9F">
      <w:pPr>
        <w:wordWrap/>
        <w:adjustRightInd w:val="0"/>
        <w:jc w:val="left"/>
        <w:rPr>
          <w:rFonts w:ascii="AdvP8585" w:hAnsi="AdvP8585" w:cs="AdvP8585"/>
          <w:kern w:val="0"/>
          <w:sz w:val="18"/>
          <w:szCs w:val="20"/>
        </w:rPr>
      </w:pPr>
    </w:p>
    <w:p w:rsidR="00144D9F" w:rsidRPr="00E81300" w:rsidRDefault="00144D9F" w:rsidP="007C2147">
      <w:pPr>
        <w:rPr>
          <w:sz w:val="18"/>
        </w:rPr>
        <w:sectPr w:rsidR="00144D9F" w:rsidRPr="00E81300" w:rsidSect="00144D9F">
          <w:type w:val="continuous"/>
          <w:pgSz w:w="11906" w:h="16838"/>
          <w:pgMar w:top="1701" w:right="1440" w:bottom="1440" w:left="1440" w:header="851" w:footer="992" w:gutter="0"/>
          <w:cols w:num="2" w:space="425"/>
          <w:docGrid w:linePitch="360"/>
        </w:sectPr>
      </w:pPr>
    </w:p>
    <w:p w:rsidR="007C2147" w:rsidRPr="00E81300" w:rsidRDefault="007C2147" w:rsidP="007C2147">
      <w:pPr>
        <w:rPr>
          <w:sz w:val="18"/>
        </w:rPr>
      </w:pPr>
    </w:p>
    <w:sectPr w:rsidR="007C2147" w:rsidRPr="00E81300" w:rsidSect="00144D9F">
      <w:type w:val="continuous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4" w:author="Dahyun" w:date="2010-12-24T09:31:00Z" w:initials="D">
    <w:p w:rsidR="00394E73" w:rsidRDefault="00144D9F">
      <w:pPr>
        <w:pStyle w:val="a9"/>
        <w:rPr>
          <w:rFonts w:hint="eastAsia"/>
        </w:rPr>
      </w:pPr>
      <w:r>
        <w:rPr>
          <w:rStyle w:val="a8"/>
        </w:rPr>
        <w:annotationRef/>
      </w:r>
    </w:p>
    <w:p w:rsidR="00394E73" w:rsidRDefault="00394E73">
      <w:pPr>
        <w:pStyle w:val="a9"/>
        <w:rPr>
          <w:rFonts w:hint="eastAsia"/>
        </w:rPr>
      </w:pPr>
      <w:r w:rsidRPr="00394E73">
        <w:rPr>
          <w:rFonts w:hint="eastAsia"/>
          <w:b/>
          <w:u w:val="single"/>
        </w:rPr>
        <w:t>B10</w:t>
      </w:r>
      <w:r>
        <w:rPr>
          <w:rFonts w:hint="eastAsia"/>
        </w:rPr>
        <w:t>에 나와있는 내용들</w:t>
      </w:r>
    </w:p>
    <w:p w:rsidR="00144D9F" w:rsidRDefault="00144D9F">
      <w:pPr>
        <w:pStyle w:val="a9"/>
        <w:rPr>
          <w:rFonts w:hint="eastAsia"/>
        </w:rPr>
      </w:pPr>
      <w:r>
        <w:rPr>
          <w:rFonts w:hint="eastAsia"/>
        </w:rPr>
        <w:t>이게 lumbar microdiscectomy랑 METRx에 관한 수술과정인데 우리가 하는 건 OD랑 ED로 되니까 포함 시켜야 할지 말아야 할지 모르겠음</w:t>
      </w:r>
    </w:p>
    <w:p w:rsidR="00144D9F" w:rsidRDefault="00144D9F">
      <w:pPr>
        <w:pStyle w:val="a9"/>
        <w:rPr>
          <w:rFonts w:hint="eastAsia"/>
        </w:rPr>
      </w:pPr>
    </w:p>
    <w:p w:rsidR="00144D9F" w:rsidRDefault="00144D9F">
      <w:pPr>
        <w:pStyle w:val="a9"/>
      </w:pPr>
      <w:r>
        <w:rPr>
          <w:rFonts w:hint="eastAsia"/>
        </w:rPr>
        <w:t xml:space="preserve">위에 역사에 대략적인 내용이 있으니까 되지 않을까 ㅠ 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DEF" w:rsidRDefault="00106DEF" w:rsidP="00C92A68">
      <w:r>
        <w:separator/>
      </w:r>
    </w:p>
  </w:endnote>
  <w:endnote w:type="continuationSeparator" w:id="0">
    <w:p w:rsidR="00106DEF" w:rsidRDefault="00106DEF" w:rsidP="00C92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dvP858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bon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P858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DEF" w:rsidRDefault="00106DEF" w:rsidP="00C92A68">
      <w:r>
        <w:separator/>
      </w:r>
    </w:p>
  </w:footnote>
  <w:footnote w:type="continuationSeparator" w:id="0">
    <w:p w:rsidR="00106DEF" w:rsidRDefault="00106DEF" w:rsidP="00C92A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D75DC"/>
    <w:multiLevelType w:val="hybridMultilevel"/>
    <w:tmpl w:val="496C452E"/>
    <w:lvl w:ilvl="0" w:tplc="04090001">
      <w:start w:val="1"/>
      <w:numFmt w:val="bullet"/>
      <w:lvlText w:val=""/>
      <w:lvlJc w:val="left"/>
      <w:pPr>
        <w:ind w:left="93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5" w:hanging="400"/>
      </w:pPr>
      <w:rPr>
        <w:rFonts w:ascii="Wingdings" w:hAnsi="Wingdings" w:hint="default"/>
      </w:rPr>
    </w:lvl>
  </w:abstractNum>
  <w:abstractNum w:abstractNumId="1">
    <w:nsid w:val="216552DA"/>
    <w:multiLevelType w:val="multilevel"/>
    <w:tmpl w:val="6736E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EF4D45"/>
    <w:multiLevelType w:val="hybridMultilevel"/>
    <w:tmpl w:val="329C0C6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6195442493PS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rxx5e2zswf5wyeww515dxzp9d5weda2ev2e&quot;&gt;My EndNote Library&lt;record-ids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4&lt;/item&gt;&lt;item&gt;15&lt;/item&gt;&lt;item&gt;16&lt;/item&gt;&lt;/record-ids&gt;&lt;/item&gt;&lt;/Libraries&gt;"/>
  </w:docVars>
  <w:rsids>
    <w:rsidRoot w:val="00AB7F23"/>
    <w:rsid w:val="00021A48"/>
    <w:rsid w:val="0009062A"/>
    <w:rsid w:val="00106DEF"/>
    <w:rsid w:val="00144D9F"/>
    <w:rsid w:val="00314438"/>
    <w:rsid w:val="00394B5D"/>
    <w:rsid w:val="00394E73"/>
    <w:rsid w:val="003B6F7A"/>
    <w:rsid w:val="004265E6"/>
    <w:rsid w:val="005371BE"/>
    <w:rsid w:val="0061673F"/>
    <w:rsid w:val="00676EAD"/>
    <w:rsid w:val="0072488C"/>
    <w:rsid w:val="007C2147"/>
    <w:rsid w:val="0092030D"/>
    <w:rsid w:val="00976E1F"/>
    <w:rsid w:val="009837CA"/>
    <w:rsid w:val="009A76FA"/>
    <w:rsid w:val="009B40B2"/>
    <w:rsid w:val="00A04A65"/>
    <w:rsid w:val="00AB7F23"/>
    <w:rsid w:val="00C248B8"/>
    <w:rsid w:val="00C5239B"/>
    <w:rsid w:val="00C56C94"/>
    <w:rsid w:val="00C6584F"/>
    <w:rsid w:val="00C92A68"/>
    <w:rsid w:val="00CA00C7"/>
    <w:rsid w:val="00DC2DAD"/>
    <w:rsid w:val="00DD0EFF"/>
    <w:rsid w:val="00E10610"/>
    <w:rsid w:val="00E52634"/>
    <w:rsid w:val="00E81300"/>
    <w:rsid w:val="00F01B73"/>
    <w:rsid w:val="00F35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63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4B5D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C92A6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C92A68"/>
  </w:style>
  <w:style w:type="paragraph" w:styleId="a5">
    <w:name w:val="footer"/>
    <w:basedOn w:val="a"/>
    <w:link w:val="Char0"/>
    <w:uiPriority w:val="99"/>
    <w:semiHidden/>
    <w:unhideWhenUsed/>
    <w:rsid w:val="00C92A6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C92A68"/>
  </w:style>
  <w:style w:type="paragraph" w:styleId="a6">
    <w:name w:val="List Paragraph"/>
    <w:basedOn w:val="a"/>
    <w:uiPriority w:val="34"/>
    <w:qFormat/>
    <w:rsid w:val="00C56C94"/>
    <w:pPr>
      <w:ind w:leftChars="400" w:left="800"/>
    </w:pPr>
  </w:style>
  <w:style w:type="character" w:styleId="a7">
    <w:name w:val="Emphasis"/>
    <w:basedOn w:val="a0"/>
    <w:uiPriority w:val="20"/>
    <w:qFormat/>
    <w:rsid w:val="009A76FA"/>
    <w:rPr>
      <w:i/>
      <w:iCs/>
    </w:rPr>
  </w:style>
  <w:style w:type="character" w:styleId="a8">
    <w:name w:val="annotation reference"/>
    <w:basedOn w:val="a0"/>
    <w:uiPriority w:val="99"/>
    <w:semiHidden/>
    <w:unhideWhenUsed/>
    <w:rsid w:val="00144D9F"/>
    <w:rPr>
      <w:sz w:val="18"/>
      <w:szCs w:val="18"/>
    </w:rPr>
  </w:style>
  <w:style w:type="paragraph" w:styleId="a9">
    <w:name w:val="annotation text"/>
    <w:basedOn w:val="a"/>
    <w:link w:val="Char1"/>
    <w:uiPriority w:val="99"/>
    <w:semiHidden/>
    <w:unhideWhenUsed/>
    <w:rsid w:val="00144D9F"/>
    <w:pPr>
      <w:jc w:val="left"/>
    </w:pPr>
  </w:style>
  <w:style w:type="character" w:customStyle="1" w:styleId="Char1">
    <w:name w:val="메모 텍스트 Char"/>
    <w:basedOn w:val="a0"/>
    <w:link w:val="a9"/>
    <w:uiPriority w:val="99"/>
    <w:semiHidden/>
    <w:rsid w:val="00144D9F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144D9F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144D9F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144D9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144D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4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8680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3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48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11" w:color="E2E9F1"/>
                            <w:bottom w:val="none" w:sz="0" w:space="0" w:color="auto"/>
                            <w:right w:val="single" w:sz="6" w:space="11" w:color="E2E9F1"/>
                          </w:divBdr>
                          <w:divsChild>
                            <w:div w:id="172544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111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50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37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2908</Words>
  <Characters>16578</Characters>
  <Application>Microsoft Office Word</Application>
  <DocSecurity>0</DocSecurity>
  <Lines>138</Lines>
  <Paragraphs>38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Dahyun</dc:creator>
  <cp:keywords/>
  <dc:description/>
  <cp:lastModifiedBy>Dahyun</cp:lastModifiedBy>
  <cp:revision>6</cp:revision>
  <dcterms:created xsi:type="dcterms:W3CDTF">2010-12-22T09:56:00Z</dcterms:created>
  <dcterms:modified xsi:type="dcterms:W3CDTF">2010-12-24T02:18:00Z</dcterms:modified>
</cp:coreProperties>
</file>